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73" w:rsidRPr="004C03CD" w:rsidRDefault="00FF0C73" w:rsidP="00467C13">
      <w:pPr>
        <w:spacing w:before="100" w:after="100"/>
        <w:jc w:val="center"/>
        <w:rPr>
          <w:rFonts w:ascii="Calibri" w:hAnsi="Calibri"/>
          <w:b/>
          <w:bCs/>
          <w:kern w:val="36"/>
          <w:sz w:val="36"/>
          <w:szCs w:val="36"/>
        </w:rPr>
      </w:pPr>
      <w:r w:rsidRPr="004C03CD">
        <w:rPr>
          <w:rFonts w:ascii="Calibri" w:hAnsi="Calibri"/>
          <w:b/>
          <w:bCs/>
          <w:kern w:val="36"/>
          <w:sz w:val="36"/>
          <w:szCs w:val="36"/>
        </w:rPr>
        <w:t>Sprawozdanie</w:t>
      </w:r>
      <w:r>
        <w:rPr>
          <w:rFonts w:ascii="Calibri" w:hAnsi="Calibri"/>
          <w:b/>
          <w:bCs/>
          <w:kern w:val="36"/>
          <w:sz w:val="36"/>
          <w:szCs w:val="36"/>
        </w:rPr>
        <w:t xml:space="preserve"> merytoryczne </w:t>
      </w:r>
      <w:r w:rsidRPr="004C03CD">
        <w:rPr>
          <w:rFonts w:ascii="Calibri" w:hAnsi="Calibri"/>
          <w:b/>
          <w:bCs/>
          <w:kern w:val="36"/>
          <w:sz w:val="36"/>
          <w:szCs w:val="36"/>
        </w:rPr>
        <w:t xml:space="preserve"> z działalności Fundacji </w:t>
      </w:r>
      <w:r>
        <w:rPr>
          <w:rFonts w:ascii="Calibri" w:hAnsi="Calibri"/>
          <w:b/>
          <w:bCs/>
          <w:kern w:val="36"/>
          <w:sz w:val="36"/>
          <w:szCs w:val="36"/>
        </w:rPr>
        <w:t xml:space="preserve">                         „Być Jak Inni ” </w:t>
      </w:r>
      <w:r w:rsidRPr="004C03CD">
        <w:rPr>
          <w:rFonts w:ascii="Calibri" w:hAnsi="Calibri"/>
          <w:b/>
          <w:bCs/>
          <w:kern w:val="36"/>
          <w:sz w:val="36"/>
          <w:szCs w:val="36"/>
        </w:rPr>
        <w:t>za rok 20</w:t>
      </w:r>
      <w:r>
        <w:rPr>
          <w:rFonts w:ascii="Calibri" w:hAnsi="Calibri"/>
          <w:b/>
          <w:bCs/>
          <w:kern w:val="36"/>
          <w:sz w:val="36"/>
          <w:szCs w:val="36"/>
        </w:rPr>
        <w:t>1</w:t>
      </w:r>
      <w:r w:rsidR="00406CCD">
        <w:rPr>
          <w:rFonts w:ascii="Calibri" w:hAnsi="Calibri"/>
          <w:b/>
          <w:bCs/>
          <w:kern w:val="36"/>
          <w:sz w:val="36"/>
          <w:szCs w:val="36"/>
        </w:rPr>
        <w:t>7</w:t>
      </w:r>
    </w:p>
    <w:p w:rsidR="00FF0C73" w:rsidRDefault="00FF0C73" w:rsidP="002712EF">
      <w:pPr>
        <w:ind w:right="1"/>
        <w:rPr>
          <w:rFonts w:ascii="Cambria" w:hAnsi="Cambria" w:cs="Arial"/>
          <w:b/>
          <w:bCs/>
          <w:i/>
          <w:iCs/>
        </w:rPr>
      </w:pPr>
      <w:r w:rsidRPr="0034754F">
        <w:rPr>
          <w:rFonts w:ascii="Tahoma" w:hAnsi="Tahoma" w:cs="Tahoma"/>
          <w:b/>
          <w:color w:val="4C4C4C"/>
          <w:sz w:val="22"/>
          <w:szCs w:val="22"/>
        </w:rPr>
        <w:t>Sporządzone na podstawie Rozporządzeni</w:t>
      </w:r>
      <w:r>
        <w:rPr>
          <w:rFonts w:ascii="Tahoma" w:hAnsi="Tahoma" w:cs="Tahoma"/>
          <w:b/>
          <w:color w:val="4C4C4C"/>
          <w:sz w:val="22"/>
          <w:szCs w:val="22"/>
        </w:rPr>
        <w:t>a</w:t>
      </w:r>
      <w:r w:rsidRPr="0034754F">
        <w:rPr>
          <w:rFonts w:ascii="Tahoma" w:hAnsi="Tahoma" w:cs="Tahoma"/>
          <w:b/>
          <w:color w:val="4C4C4C"/>
          <w:sz w:val="22"/>
          <w:szCs w:val="22"/>
        </w:rPr>
        <w:t xml:space="preserve"> Ministra Sprawiedliwości z </w:t>
      </w:r>
      <w:r>
        <w:rPr>
          <w:rFonts w:ascii="Tahoma" w:hAnsi="Tahoma" w:cs="Tahoma"/>
          <w:b/>
          <w:color w:val="4C4C4C"/>
          <w:sz w:val="22"/>
          <w:szCs w:val="22"/>
        </w:rPr>
        <w:t xml:space="preserve">dnia                         </w:t>
      </w:r>
      <w:r w:rsidRPr="0034754F">
        <w:rPr>
          <w:rFonts w:ascii="Tahoma" w:hAnsi="Tahoma" w:cs="Tahoma"/>
          <w:b/>
          <w:color w:val="4C4C4C"/>
          <w:sz w:val="22"/>
          <w:szCs w:val="22"/>
        </w:rPr>
        <w:t>8 maja 2001 r. w sprawie ramowego zakresu sprawozdania z działalności fundacji</w:t>
      </w:r>
      <w:r>
        <w:rPr>
          <w:rFonts w:ascii="Tahoma" w:hAnsi="Tahoma" w:cs="Tahoma"/>
          <w:b/>
          <w:color w:val="4C4C4C"/>
          <w:sz w:val="22"/>
          <w:szCs w:val="22"/>
        </w:rPr>
        <w:t xml:space="preserve">.                      </w:t>
      </w:r>
    </w:p>
    <w:p w:rsidR="00FF0C73" w:rsidRPr="002A289F" w:rsidRDefault="00FF0C73" w:rsidP="00FF0C73">
      <w:pPr>
        <w:pStyle w:val="Nagwek7"/>
        <w:keepNext/>
        <w:keepLines/>
        <w:spacing w:before="200" w:line="276" w:lineRule="auto"/>
        <w:ind w:left="-567"/>
        <w:jc w:val="both"/>
        <w:rPr>
          <w:b/>
          <w:bCs/>
          <w:iCs/>
        </w:rPr>
      </w:pPr>
      <w:r w:rsidRPr="002A289F">
        <w:rPr>
          <w:b/>
          <w:bCs/>
          <w:iCs/>
        </w:rPr>
        <w:t>SPIS TREŚCI</w:t>
      </w:r>
    </w:p>
    <w:p w:rsidR="00FF0C73" w:rsidRPr="00194FC3" w:rsidRDefault="00FF0C73" w:rsidP="00FF0C73">
      <w:pPr>
        <w:ind w:left="-567"/>
        <w:jc w:val="both"/>
        <w:rPr>
          <w:rFonts w:ascii="Cambria" w:hAnsi="Cambria" w:cs="Cambria"/>
          <w:sz w:val="22"/>
          <w:szCs w:val="22"/>
        </w:rPr>
      </w:pPr>
      <w:r w:rsidRPr="00194FC3">
        <w:rPr>
          <w:rFonts w:ascii="Cambria" w:hAnsi="Cambria" w:cs="Cambria"/>
          <w:sz w:val="22"/>
          <w:szCs w:val="22"/>
        </w:rPr>
        <w:t> </w:t>
      </w:r>
    </w:p>
    <w:p w:rsidR="00FF0C73" w:rsidRPr="007C6D41" w:rsidRDefault="00FF0C73" w:rsidP="008F0377">
      <w:pPr>
        <w:tabs>
          <w:tab w:val="left" w:pos="142"/>
          <w:tab w:val="right" w:leader="dot" w:pos="9639"/>
        </w:tabs>
        <w:spacing w:line="360" w:lineRule="auto"/>
        <w:ind w:left="-567" w:right="284"/>
        <w:rPr>
          <w:b/>
        </w:rPr>
      </w:pPr>
      <w:r>
        <w:rPr>
          <w:rFonts w:ascii="Calibri" w:hAnsi="Calibri" w:cs="Calibri"/>
          <w:b/>
        </w:rPr>
        <w:t>1</w:t>
      </w:r>
      <w:r w:rsidRPr="0051648D">
        <w:rPr>
          <w:rFonts w:ascii="Calibri" w:hAnsi="Calibri" w:cs="Calibri"/>
          <w:b/>
        </w:rPr>
        <w:t>. </w:t>
      </w:r>
      <w:r w:rsidRPr="007C6D41">
        <w:rPr>
          <w:b/>
        </w:rPr>
        <w:t xml:space="preserve">Dane </w:t>
      </w:r>
      <w:r>
        <w:rPr>
          <w:b/>
        </w:rPr>
        <w:t>ogólne</w:t>
      </w:r>
      <w:r w:rsidR="008F0377">
        <w:rPr>
          <w:b/>
        </w:rPr>
        <w:tab/>
      </w:r>
      <w:r w:rsidRPr="007C6D41">
        <w:rPr>
          <w:b/>
        </w:rPr>
        <w:t>2</w:t>
      </w:r>
    </w:p>
    <w:p w:rsidR="00FF0C73" w:rsidRPr="007C6D41" w:rsidRDefault="00FF0C73" w:rsidP="008F0377">
      <w:pPr>
        <w:tabs>
          <w:tab w:val="right" w:leader="dot" w:pos="9639"/>
        </w:tabs>
        <w:spacing w:line="360" w:lineRule="auto"/>
        <w:ind w:left="-567" w:right="284"/>
        <w:rPr>
          <w:b/>
        </w:rPr>
      </w:pPr>
      <w:r w:rsidRPr="007C6D41">
        <w:rPr>
          <w:b/>
          <w:bCs/>
          <w:iCs/>
        </w:rPr>
        <w:t>I.1Cele statutowe Fundacji</w:t>
      </w:r>
      <w:r w:rsidR="008F0377">
        <w:rPr>
          <w:b/>
          <w:bCs/>
          <w:iCs/>
        </w:rPr>
        <w:tab/>
      </w:r>
      <w:r w:rsidRPr="007C6D41">
        <w:rPr>
          <w:b/>
        </w:rPr>
        <w:t>3</w:t>
      </w:r>
    </w:p>
    <w:p w:rsidR="00FF0C73" w:rsidRDefault="00FF0C73" w:rsidP="00FF0C73">
      <w:pPr>
        <w:pStyle w:val="NormalnyWeb"/>
        <w:spacing w:before="0" w:beforeAutospacing="0" w:after="0" w:line="360" w:lineRule="auto"/>
        <w:ind w:left="-567" w:right="-567"/>
        <w:rPr>
          <w:b/>
        </w:rPr>
      </w:pPr>
      <w:r w:rsidRPr="007C6D41">
        <w:rPr>
          <w:b/>
        </w:rPr>
        <w:t>II. Zasady, formy i zakres działalności statutowej z podaniem realizacji celów statutowych</w:t>
      </w:r>
      <w:r w:rsidRPr="00FF0C73">
        <w:rPr>
          <w:b/>
        </w:rPr>
        <w:t xml:space="preserve"> </w:t>
      </w:r>
      <w:r w:rsidRPr="007C6D41">
        <w:rPr>
          <w:b/>
        </w:rPr>
        <w:t>a także</w:t>
      </w:r>
      <w:r>
        <w:rPr>
          <w:b/>
        </w:rPr>
        <w:t xml:space="preserve"> </w:t>
      </w:r>
    </w:p>
    <w:p w:rsidR="00FF0C73" w:rsidRDefault="00FF0C73" w:rsidP="002712EF">
      <w:pPr>
        <w:pStyle w:val="NormalnyWeb"/>
        <w:tabs>
          <w:tab w:val="right" w:leader="dot" w:pos="9639"/>
        </w:tabs>
        <w:spacing w:before="0" w:beforeAutospacing="0" w:after="0" w:line="360" w:lineRule="auto"/>
        <w:ind w:left="-567" w:right="-567"/>
        <w:rPr>
          <w:b/>
        </w:rPr>
      </w:pPr>
      <w:r w:rsidRPr="007C6D41">
        <w:rPr>
          <w:b/>
        </w:rPr>
        <w:t>opis głównych zdarzeń prawnych w jej działalności o skutkach  finansowych</w:t>
      </w:r>
      <w:r w:rsidR="002712EF">
        <w:rPr>
          <w:b/>
        </w:rPr>
        <w:tab/>
        <w:t>3</w:t>
      </w:r>
    </w:p>
    <w:p w:rsidR="002712EF" w:rsidRDefault="00FF0C73" w:rsidP="002712EF">
      <w:pPr>
        <w:pStyle w:val="NormalnyWeb"/>
        <w:tabs>
          <w:tab w:val="right" w:leader="dot" w:pos="9639"/>
        </w:tabs>
        <w:spacing w:before="0" w:beforeAutospacing="0" w:after="0" w:line="360" w:lineRule="auto"/>
        <w:ind w:left="-567" w:right="-567"/>
        <w:rPr>
          <w:b/>
        </w:rPr>
      </w:pPr>
      <w:r w:rsidRPr="007C6D41">
        <w:rPr>
          <w:b/>
        </w:rPr>
        <w:t>III. Informacj</w:t>
      </w:r>
      <w:r>
        <w:rPr>
          <w:b/>
        </w:rPr>
        <w:t>e</w:t>
      </w:r>
      <w:r w:rsidRPr="007C6D41">
        <w:rPr>
          <w:b/>
        </w:rPr>
        <w:t xml:space="preserve"> o prowadzonej działalności gospodarczej według wpisu do</w:t>
      </w:r>
      <w:r>
        <w:rPr>
          <w:b/>
        </w:rPr>
        <w:t xml:space="preserve"> </w:t>
      </w:r>
      <w:r w:rsidRPr="007C6D41">
        <w:rPr>
          <w:b/>
        </w:rPr>
        <w:t xml:space="preserve">rejestru przedsiębiorców </w:t>
      </w:r>
    </w:p>
    <w:p w:rsidR="00FF0C73" w:rsidRPr="007C6D41" w:rsidRDefault="00FF0C73" w:rsidP="002712EF">
      <w:pPr>
        <w:pStyle w:val="NormalnyWeb"/>
        <w:tabs>
          <w:tab w:val="right" w:leader="dot" w:pos="9639"/>
        </w:tabs>
        <w:spacing w:before="0" w:beforeAutospacing="0" w:after="0" w:line="360" w:lineRule="auto"/>
        <w:ind w:left="-567" w:right="-567"/>
        <w:rPr>
          <w:b/>
        </w:rPr>
      </w:pPr>
      <w:r w:rsidRPr="007C6D41">
        <w:rPr>
          <w:b/>
        </w:rPr>
        <w:t>KRS</w:t>
      </w:r>
      <w:r w:rsidR="002712EF">
        <w:rPr>
          <w:b/>
        </w:rPr>
        <w:tab/>
      </w:r>
      <w:r w:rsidR="00A149E1">
        <w:rPr>
          <w:b/>
        </w:rPr>
        <w:t>8</w:t>
      </w:r>
      <w:r w:rsidRPr="007C6D41">
        <w:rPr>
          <w:b/>
        </w:rPr>
        <w:t xml:space="preserve">    </w:t>
      </w:r>
    </w:p>
    <w:p w:rsidR="00FF0C73" w:rsidRPr="007C6D41" w:rsidRDefault="00FF0C73" w:rsidP="002712EF">
      <w:pPr>
        <w:tabs>
          <w:tab w:val="right" w:leader="dot" w:pos="9639"/>
        </w:tabs>
        <w:spacing w:line="360" w:lineRule="auto"/>
        <w:ind w:left="-567" w:right="284"/>
        <w:rPr>
          <w:b/>
        </w:rPr>
      </w:pPr>
      <w:r w:rsidRPr="007C6D41">
        <w:rPr>
          <w:b/>
        </w:rPr>
        <w:t>IV. Odpisy uchwał zarządu fundacji</w:t>
      </w:r>
      <w:r w:rsidR="002712EF">
        <w:rPr>
          <w:b/>
        </w:rPr>
        <w:tab/>
      </w:r>
      <w:r w:rsidR="00A149E1">
        <w:rPr>
          <w:b/>
        </w:rPr>
        <w:t>8</w:t>
      </w:r>
    </w:p>
    <w:p w:rsidR="00FF0C73" w:rsidRPr="007C6D41" w:rsidRDefault="00FF0C73" w:rsidP="005B0F7E">
      <w:pPr>
        <w:tabs>
          <w:tab w:val="right" w:leader="dot" w:pos="9639"/>
        </w:tabs>
        <w:spacing w:line="360" w:lineRule="auto"/>
        <w:ind w:left="-567" w:right="284"/>
        <w:jc w:val="both"/>
        <w:rPr>
          <w:b/>
        </w:rPr>
      </w:pPr>
      <w:r w:rsidRPr="007C6D41">
        <w:rPr>
          <w:b/>
        </w:rPr>
        <w:t xml:space="preserve">V. Informację o wysokości uzyskanych przychodów, z wyodrębnieniem </w:t>
      </w:r>
      <w:r>
        <w:rPr>
          <w:b/>
        </w:rPr>
        <w:t xml:space="preserve">ich </w:t>
      </w:r>
      <w:r w:rsidRPr="007C6D41">
        <w:rPr>
          <w:b/>
        </w:rPr>
        <w:t>źródeł  odpłatnych świadczeń realizowanych przez fundację w ramach</w:t>
      </w:r>
      <w:r>
        <w:rPr>
          <w:b/>
        </w:rPr>
        <w:t xml:space="preserve"> celów statutowych  </w:t>
      </w:r>
      <w:r w:rsidRPr="007C6D41">
        <w:rPr>
          <w:b/>
        </w:rPr>
        <w:t xml:space="preserve">z uwzględnieniem kosztów tych </w:t>
      </w:r>
      <w:r w:rsidR="008F0377">
        <w:rPr>
          <w:b/>
        </w:rPr>
        <w:t>ś</w:t>
      </w:r>
      <w:r w:rsidRPr="007C6D41">
        <w:rPr>
          <w:b/>
        </w:rPr>
        <w:t>wiadczeń</w:t>
      </w:r>
      <w:r w:rsidR="008F0377">
        <w:rPr>
          <w:b/>
        </w:rPr>
        <w:tab/>
      </w:r>
      <w:r w:rsidR="00A149E1">
        <w:rPr>
          <w:b/>
        </w:rPr>
        <w:t>9</w:t>
      </w:r>
      <w:r>
        <w:rPr>
          <w:b/>
        </w:rPr>
        <w:t xml:space="preserve"> </w:t>
      </w:r>
    </w:p>
    <w:p w:rsidR="00FF0C73" w:rsidRPr="007C6D41" w:rsidRDefault="00FF0C73" w:rsidP="008F0377">
      <w:pPr>
        <w:tabs>
          <w:tab w:val="right" w:leader="dot" w:pos="9639"/>
        </w:tabs>
        <w:ind w:left="-567" w:right="284"/>
        <w:rPr>
          <w:b/>
        </w:rPr>
      </w:pPr>
      <w:r w:rsidRPr="007C6D41">
        <w:rPr>
          <w:b/>
        </w:rPr>
        <w:t>VI. Informacj</w:t>
      </w:r>
      <w:r>
        <w:rPr>
          <w:b/>
        </w:rPr>
        <w:t>e</w:t>
      </w:r>
      <w:r w:rsidRPr="007C6D41">
        <w:rPr>
          <w:b/>
        </w:rPr>
        <w:t xml:space="preserve"> o poniesionych kosztach</w:t>
      </w:r>
      <w:r w:rsidR="008F0377">
        <w:rPr>
          <w:b/>
        </w:rPr>
        <w:tab/>
      </w:r>
      <w:r w:rsidR="00A149E1">
        <w:rPr>
          <w:b/>
        </w:rPr>
        <w:t>9</w:t>
      </w:r>
    </w:p>
    <w:p w:rsidR="00FF0C73" w:rsidRPr="007C6D41" w:rsidRDefault="00FF0C73" w:rsidP="00FF0C73">
      <w:pPr>
        <w:ind w:left="-567" w:right="284"/>
        <w:rPr>
          <w:b/>
        </w:rPr>
      </w:pPr>
    </w:p>
    <w:p w:rsidR="00FF0C73" w:rsidRPr="007C6D41" w:rsidRDefault="00FF0C73" w:rsidP="008F0377">
      <w:pPr>
        <w:tabs>
          <w:tab w:val="right" w:leader="dot" w:pos="9639"/>
        </w:tabs>
        <w:spacing w:line="360" w:lineRule="auto"/>
        <w:ind w:left="-567" w:right="284"/>
        <w:rPr>
          <w:b/>
        </w:rPr>
      </w:pPr>
      <w:r w:rsidRPr="007C6D41">
        <w:rPr>
          <w:b/>
        </w:rPr>
        <w:t>VII. Dane o liczbie osób zatrudnionych w fundacji z podziałem według zajmowanych</w:t>
      </w:r>
      <w:r>
        <w:rPr>
          <w:b/>
        </w:rPr>
        <w:t xml:space="preserve"> </w:t>
      </w:r>
      <w:r w:rsidRPr="007C6D41">
        <w:rPr>
          <w:b/>
        </w:rPr>
        <w:t>stanowisk</w:t>
      </w:r>
      <w:r w:rsidR="008F0377">
        <w:rPr>
          <w:b/>
        </w:rPr>
        <w:tab/>
      </w:r>
      <w:r>
        <w:rPr>
          <w:b/>
        </w:rPr>
        <w:t>10</w:t>
      </w:r>
    </w:p>
    <w:p w:rsidR="00FF0C73" w:rsidRPr="007C6D41" w:rsidRDefault="00FF0C73" w:rsidP="008F0377">
      <w:pPr>
        <w:pStyle w:val="NormalnyWeb"/>
        <w:tabs>
          <w:tab w:val="right" w:leader="dot" w:pos="9639"/>
        </w:tabs>
        <w:spacing w:before="0" w:beforeAutospacing="0" w:after="0" w:line="360" w:lineRule="auto"/>
        <w:ind w:left="-567" w:right="284"/>
        <w:rPr>
          <w:b/>
        </w:rPr>
      </w:pPr>
      <w:r w:rsidRPr="007C6D41">
        <w:rPr>
          <w:b/>
        </w:rPr>
        <w:t>VIII.  Dane o działalności zleconej fundacji przez podmioty państwowe i samorządowe usługi, państwowe zadania zlecone</w:t>
      </w:r>
      <w:r w:rsidR="008F0377">
        <w:rPr>
          <w:b/>
        </w:rPr>
        <w:t xml:space="preserve"> </w:t>
      </w:r>
      <w:r w:rsidRPr="007C6D41">
        <w:rPr>
          <w:b/>
        </w:rPr>
        <w:t>i zamówienia publiczne) oraz o wyniku finansowym tej działalności</w:t>
      </w:r>
      <w:r w:rsidR="008F0377">
        <w:rPr>
          <w:b/>
        </w:rPr>
        <w:tab/>
      </w:r>
      <w:r w:rsidR="00A149E1">
        <w:rPr>
          <w:b/>
        </w:rPr>
        <w:t>11</w:t>
      </w:r>
      <w:r w:rsidRPr="007C6D41">
        <w:rPr>
          <w:b/>
        </w:rPr>
        <w:t xml:space="preserve"> </w:t>
      </w:r>
    </w:p>
    <w:p w:rsidR="00FF0C73" w:rsidRDefault="00FF0C73" w:rsidP="008F0377">
      <w:pPr>
        <w:pStyle w:val="NormalnyWeb"/>
        <w:tabs>
          <w:tab w:val="right" w:leader="dot" w:pos="9639"/>
        </w:tabs>
        <w:spacing w:before="0" w:beforeAutospacing="0" w:after="0" w:line="360" w:lineRule="auto"/>
        <w:ind w:left="-567" w:right="284"/>
      </w:pPr>
      <w:r w:rsidRPr="007C6D41">
        <w:rPr>
          <w:b/>
        </w:rPr>
        <w:t>IX.  Informację o rozliczeniach fundacji z tytułu ciążących zobowiązań</w:t>
      </w:r>
      <w:r>
        <w:rPr>
          <w:b/>
        </w:rPr>
        <w:t xml:space="preserve"> </w:t>
      </w:r>
      <w:r w:rsidRPr="007C6D41">
        <w:rPr>
          <w:b/>
        </w:rPr>
        <w:t xml:space="preserve">podatkowych, </w:t>
      </w:r>
      <w:r>
        <w:rPr>
          <w:b/>
        </w:rPr>
        <w:t xml:space="preserve"> </w:t>
      </w:r>
      <w:r w:rsidRPr="007C6D41">
        <w:rPr>
          <w:b/>
        </w:rPr>
        <w:t xml:space="preserve"> a także informację w sprawie składanych deklara</w:t>
      </w:r>
      <w:r w:rsidRPr="007C6D41">
        <w:t xml:space="preserve">cji </w:t>
      </w:r>
      <w:r w:rsidRPr="007C6D41">
        <w:rPr>
          <w:b/>
        </w:rPr>
        <w:t>podatkowych</w:t>
      </w:r>
      <w:r w:rsidR="008F0377">
        <w:rPr>
          <w:b/>
        </w:rPr>
        <w:tab/>
      </w:r>
      <w:r w:rsidR="00A149E1">
        <w:rPr>
          <w:b/>
        </w:rPr>
        <w:t>11</w:t>
      </w:r>
    </w:p>
    <w:p w:rsidR="00FF0C73" w:rsidRPr="007C6D41" w:rsidRDefault="00FF0C73" w:rsidP="00FF0C73">
      <w:pPr>
        <w:tabs>
          <w:tab w:val="left" w:pos="7938"/>
          <w:tab w:val="left" w:pos="8080"/>
        </w:tabs>
        <w:ind w:left="-567" w:right="192"/>
        <w:rPr>
          <w:bCs/>
        </w:rPr>
      </w:pPr>
    </w:p>
    <w:p w:rsidR="00FF0C73" w:rsidRPr="007C6D41" w:rsidRDefault="00FF0C73" w:rsidP="00FF0C73">
      <w:pPr>
        <w:ind w:left="-567"/>
      </w:pPr>
    </w:p>
    <w:p w:rsidR="00DE208B" w:rsidRDefault="00DE208B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Default="00771B85"/>
    <w:p w:rsidR="00771B85" w:rsidRPr="004C03CD" w:rsidRDefault="00771B85" w:rsidP="00771B85">
      <w:pPr>
        <w:pStyle w:val="Nagwek1"/>
        <w:spacing w:before="100" w:after="100"/>
        <w:rPr>
          <w:rFonts w:ascii="Calibri" w:hAnsi="Calibri" w:cs="Calibri"/>
          <w:b w:val="0"/>
          <w:bCs w:val="0"/>
          <w:kern w:val="36"/>
        </w:rPr>
      </w:pPr>
      <w:r w:rsidRPr="00FC5574">
        <w:rPr>
          <w:b w:val="0"/>
          <w:bCs w:val="0"/>
          <w:kern w:val="36"/>
        </w:rPr>
        <w:lastRenderedPageBreak/>
        <w:t>I. DANE OGÓLNE</w:t>
      </w:r>
      <w:r w:rsidRPr="004C03CD">
        <w:rPr>
          <w:rFonts w:cs="Cambria"/>
          <w:b w:val="0"/>
          <w:bCs w:val="0"/>
          <w:kern w:val="36"/>
          <w:sz w:val="48"/>
          <w:szCs w:val="48"/>
        </w:rPr>
        <w:t> </w:t>
      </w:r>
    </w:p>
    <w:p w:rsidR="00771B85" w:rsidRPr="00FC5574" w:rsidRDefault="00771B85" w:rsidP="00771B85">
      <w:pPr>
        <w:pStyle w:val="Nagwek2"/>
        <w:spacing w:before="240" w:after="60" w:line="276" w:lineRule="auto"/>
        <w:rPr>
          <w:b w:val="0"/>
          <w:bCs w:val="0"/>
          <w:i/>
          <w:iCs/>
        </w:rPr>
      </w:pPr>
      <w:r w:rsidRPr="00702CB4">
        <w:rPr>
          <w:b w:val="0"/>
          <w:bCs w:val="0"/>
          <w:iCs/>
        </w:rPr>
        <w:t>Nazwa Fundacji:</w:t>
      </w:r>
    </w:p>
    <w:p w:rsidR="00771B85" w:rsidRPr="00211D7F" w:rsidRDefault="00771B85" w:rsidP="00771B85">
      <w:pPr>
        <w:spacing w:before="100" w:after="100"/>
      </w:pPr>
      <w:r w:rsidRPr="00211D7F">
        <w:t>Fundacja Pomocy Dzieciom Młodzieży i Dorosłym Niepełnosprawnym  Być Jak Inni  </w:t>
      </w:r>
    </w:p>
    <w:p w:rsidR="00771B85" w:rsidRPr="0000235A" w:rsidRDefault="00771B85" w:rsidP="00771B85">
      <w:pPr>
        <w:spacing w:after="200" w:line="276" w:lineRule="auto"/>
      </w:pPr>
      <w:r w:rsidRPr="0000235A">
        <w:rPr>
          <w:b/>
          <w:bCs/>
          <w:iCs/>
        </w:rPr>
        <w:t xml:space="preserve">Siedziba : </w:t>
      </w:r>
      <w:r w:rsidRPr="0000235A">
        <w:t xml:space="preserve"> </w:t>
      </w:r>
    </w:p>
    <w:p w:rsidR="00771B85" w:rsidRPr="00211D7F" w:rsidRDefault="00771B85" w:rsidP="00771B85">
      <w:pPr>
        <w:spacing w:after="200" w:line="276" w:lineRule="auto"/>
      </w:pPr>
      <w:r w:rsidRPr="00211D7F">
        <w:t>06-400 Ciechanów </w:t>
      </w:r>
      <w:r>
        <w:t>u</w:t>
      </w:r>
      <w:r w:rsidRPr="00211D7F">
        <w:t>l. Niechodzka 14a</w:t>
      </w:r>
    </w:p>
    <w:p w:rsidR="00771B85" w:rsidRPr="00702CB4" w:rsidRDefault="00771B85" w:rsidP="00771B85">
      <w:pPr>
        <w:spacing w:line="276" w:lineRule="auto"/>
        <w:rPr>
          <w:iCs/>
        </w:rPr>
      </w:pPr>
      <w:r w:rsidRPr="00702CB4">
        <w:rPr>
          <w:b/>
          <w:bCs/>
          <w:iCs/>
        </w:rPr>
        <w:t xml:space="preserve">Data rejestracji:                                                            </w:t>
      </w:r>
    </w:p>
    <w:p w:rsidR="00771B85" w:rsidRPr="00211D7F" w:rsidRDefault="00771B85" w:rsidP="00771B85">
      <w:pPr>
        <w:tabs>
          <w:tab w:val="center" w:pos="4536"/>
          <w:tab w:val="right" w:pos="9072"/>
        </w:tabs>
      </w:pPr>
      <w:r w:rsidRPr="00211D7F">
        <w:t>08.02.2005r</w:t>
      </w:r>
    </w:p>
    <w:p w:rsidR="00771B85" w:rsidRPr="00702CB4" w:rsidRDefault="00771B85" w:rsidP="00771B85">
      <w:pPr>
        <w:tabs>
          <w:tab w:val="center" w:pos="4536"/>
          <w:tab w:val="right" w:pos="9072"/>
        </w:tabs>
        <w:spacing w:before="120"/>
        <w:rPr>
          <w:b/>
          <w:bCs/>
          <w:iCs/>
        </w:rPr>
      </w:pPr>
      <w:r w:rsidRPr="00702CB4">
        <w:rPr>
          <w:b/>
          <w:bCs/>
          <w:iCs/>
        </w:rPr>
        <w:t>Nr księgi:</w:t>
      </w:r>
    </w:p>
    <w:p w:rsidR="00771B85" w:rsidRPr="00211D7F" w:rsidRDefault="00771B85" w:rsidP="00771B85">
      <w:pPr>
        <w:tabs>
          <w:tab w:val="center" w:pos="4536"/>
          <w:tab w:val="right" w:pos="9072"/>
        </w:tabs>
        <w:spacing w:before="120"/>
        <w:rPr>
          <w:b/>
          <w:bCs/>
          <w:i/>
          <w:iCs/>
        </w:rPr>
      </w:pPr>
      <w:r w:rsidRPr="00211D7F">
        <w:t>KRS   0000227948</w:t>
      </w:r>
    </w:p>
    <w:p w:rsidR="00771B85" w:rsidRPr="00702CB4" w:rsidRDefault="00771B85" w:rsidP="00771B85">
      <w:pPr>
        <w:spacing w:before="100" w:after="100" w:line="276" w:lineRule="auto"/>
        <w:rPr>
          <w:b/>
          <w:bCs/>
          <w:iCs/>
        </w:rPr>
      </w:pPr>
      <w:r w:rsidRPr="00702CB4">
        <w:rPr>
          <w:b/>
          <w:bCs/>
          <w:iCs/>
        </w:rPr>
        <w:t>Nr identyfikacyjny – REGON </w:t>
      </w:r>
    </w:p>
    <w:p w:rsidR="00771B85" w:rsidRPr="00211D7F" w:rsidRDefault="00771B85" w:rsidP="00771B85">
      <w:pPr>
        <w:spacing w:before="100" w:after="100" w:line="276" w:lineRule="auto"/>
      </w:pPr>
      <w:r w:rsidRPr="00211D7F">
        <w:t>140043771</w:t>
      </w:r>
    </w:p>
    <w:p w:rsidR="00771B85" w:rsidRPr="00702CB4" w:rsidRDefault="00771B85" w:rsidP="00771B85">
      <w:pPr>
        <w:spacing w:before="100" w:after="100" w:line="276" w:lineRule="auto"/>
        <w:rPr>
          <w:b/>
          <w:bCs/>
          <w:iCs/>
        </w:rPr>
      </w:pPr>
      <w:r w:rsidRPr="00702CB4">
        <w:rPr>
          <w:b/>
          <w:bCs/>
          <w:iCs/>
        </w:rPr>
        <w:t>NIP</w:t>
      </w:r>
    </w:p>
    <w:p w:rsidR="00771B85" w:rsidRDefault="00771B85" w:rsidP="00771B85">
      <w:r w:rsidRPr="00211D7F">
        <w:t>5661882761</w:t>
      </w:r>
    </w:p>
    <w:p w:rsidR="00771B85" w:rsidRPr="00211D7F" w:rsidRDefault="00771B85" w:rsidP="00771B85"/>
    <w:p w:rsidR="00771B85" w:rsidRPr="00702CB4" w:rsidRDefault="00771B85" w:rsidP="00771B85">
      <w:pPr>
        <w:pStyle w:val="Nagwek9"/>
        <w:spacing w:line="360" w:lineRule="auto"/>
        <w:rPr>
          <w:b/>
          <w:bCs/>
          <w:iCs w:val="0"/>
        </w:rPr>
      </w:pPr>
      <w:r w:rsidRPr="00702CB4">
        <w:rPr>
          <w:b/>
          <w:bCs/>
          <w:iCs w:val="0"/>
        </w:rPr>
        <w:t>Telefon kontaktowy</w:t>
      </w:r>
    </w:p>
    <w:p w:rsidR="00771B85" w:rsidRDefault="00771B85" w:rsidP="00771B85">
      <w:pPr>
        <w:spacing w:after="120" w:line="360" w:lineRule="auto"/>
      </w:pPr>
      <w:r w:rsidRPr="00211D7F">
        <w:t>023 / 674 35 32</w:t>
      </w:r>
    </w:p>
    <w:p w:rsidR="00771B85" w:rsidRPr="00702CB4" w:rsidRDefault="00771B85" w:rsidP="00771B85">
      <w:pPr>
        <w:spacing w:after="120" w:line="360" w:lineRule="auto"/>
        <w:rPr>
          <w:b/>
          <w:bCs/>
          <w:iCs/>
        </w:rPr>
      </w:pPr>
      <w:r w:rsidRPr="00702CB4">
        <w:rPr>
          <w:b/>
          <w:bCs/>
          <w:iCs/>
        </w:rPr>
        <w:t xml:space="preserve">Organy Fundacji </w:t>
      </w:r>
    </w:p>
    <w:p w:rsidR="00771B85" w:rsidRPr="00702CB4" w:rsidRDefault="00771B85" w:rsidP="00771B85">
      <w:pPr>
        <w:spacing w:before="100" w:after="100" w:line="276" w:lineRule="auto"/>
        <w:rPr>
          <w:b/>
          <w:bCs/>
          <w:iCs/>
        </w:rPr>
      </w:pPr>
      <w:r w:rsidRPr="00702CB4">
        <w:rPr>
          <w:b/>
          <w:bCs/>
          <w:iCs/>
        </w:rPr>
        <w:t>Zarząd:</w:t>
      </w:r>
    </w:p>
    <w:p w:rsidR="00771B85" w:rsidRPr="00211D7F" w:rsidRDefault="00771B85" w:rsidP="00771B85">
      <w:pPr>
        <w:spacing w:line="360" w:lineRule="auto"/>
      </w:pPr>
      <w:r w:rsidRPr="00211D7F">
        <w:t>Katarzyna, Agnieszka Kowalska – Prezes Fundacji</w:t>
      </w:r>
    </w:p>
    <w:p w:rsidR="00771B85" w:rsidRPr="00211D7F" w:rsidRDefault="00771B85" w:rsidP="00771B85">
      <w:pPr>
        <w:spacing w:line="360" w:lineRule="auto"/>
      </w:pPr>
      <w:r w:rsidRPr="00211D7F">
        <w:t>Maria Majewska – Zastępca Prezesa Fundacji</w:t>
      </w:r>
    </w:p>
    <w:p w:rsidR="00771B85" w:rsidRPr="00211D7F" w:rsidRDefault="00771B85" w:rsidP="00771B85">
      <w:pPr>
        <w:spacing w:line="360" w:lineRule="auto"/>
      </w:pPr>
      <w:r w:rsidRPr="00211D7F">
        <w:t>Joanna Sadowska – Członek Zarządu</w:t>
      </w:r>
    </w:p>
    <w:p w:rsidR="00771B85" w:rsidRDefault="00771B85" w:rsidP="00771B85">
      <w:pPr>
        <w:spacing w:line="276" w:lineRule="auto"/>
        <w:rPr>
          <w:b/>
          <w:bCs/>
          <w:i/>
          <w:iCs/>
        </w:rPr>
      </w:pPr>
      <w:r w:rsidRPr="00211D7F">
        <w:rPr>
          <w:b/>
          <w:bCs/>
          <w:i/>
          <w:iCs/>
        </w:rPr>
        <w:t xml:space="preserve"> </w:t>
      </w:r>
    </w:p>
    <w:p w:rsidR="00771B85" w:rsidRPr="00702CB4" w:rsidRDefault="00771B85" w:rsidP="00771B85">
      <w:pPr>
        <w:spacing w:after="120" w:line="360" w:lineRule="auto"/>
        <w:rPr>
          <w:b/>
          <w:bCs/>
          <w:iCs/>
        </w:rPr>
      </w:pPr>
      <w:r w:rsidRPr="00702CB4">
        <w:rPr>
          <w:b/>
          <w:bCs/>
          <w:iCs/>
        </w:rPr>
        <w:t>Rada Fundacji:</w:t>
      </w:r>
    </w:p>
    <w:p w:rsidR="00771B85" w:rsidRPr="00BB4072" w:rsidRDefault="00771B85" w:rsidP="00771B85">
      <w:pPr>
        <w:spacing w:line="360" w:lineRule="auto"/>
        <w:rPr>
          <w:bCs/>
          <w:iCs/>
        </w:rPr>
      </w:pPr>
      <w:r w:rsidRPr="00BB4072">
        <w:rPr>
          <w:bCs/>
          <w:iCs/>
        </w:rPr>
        <w:t>Urszula  Wądołowska  - Przewodnicząca Rady</w:t>
      </w:r>
    </w:p>
    <w:p w:rsidR="00771B85" w:rsidRPr="00BB4072" w:rsidRDefault="00771B85" w:rsidP="00771B85">
      <w:pPr>
        <w:spacing w:line="360" w:lineRule="auto"/>
        <w:rPr>
          <w:bCs/>
          <w:iCs/>
        </w:rPr>
      </w:pPr>
      <w:r w:rsidRPr="00BB4072">
        <w:rPr>
          <w:bCs/>
          <w:iCs/>
        </w:rPr>
        <w:t>Henryka Janina Godzwa – Wiceprzewodnicząca Rady</w:t>
      </w:r>
    </w:p>
    <w:p w:rsidR="00771B85" w:rsidRPr="00BB4072" w:rsidRDefault="00771B85" w:rsidP="00771B85">
      <w:pPr>
        <w:spacing w:line="360" w:lineRule="auto"/>
        <w:rPr>
          <w:bCs/>
          <w:iCs/>
        </w:rPr>
      </w:pPr>
      <w:r w:rsidRPr="00BB4072">
        <w:rPr>
          <w:bCs/>
          <w:iCs/>
        </w:rPr>
        <w:t>Jacek  Zawiśliński – Członek Rady</w:t>
      </w:r>
    </w:p>
    <w:p w:rsidR="00771B85" w:rsidRPr="00BB4072" w:rsidRDefault="00771B85" w:rsidP="00771B85">
      <w:pPr>
        <w:spacing w:line="360" w:lineRule="auto"/>
        <w:rPr>
          <w:bCs/>
          <w:iCs/>
        </w:rPr>
      </w:pPr>
      <w:r w:rsidRPr="00BB4072">
        <w:rPr>
          <w:bCs/>
          <w:iCs/>
        </w:rPr>
        <w:t>Ewa Grażyna Jankowska - Członek Rady</w:t>
      </w:r>
    </w:p>
    <w:p w:rsidR="00771B85" w:rsidRPr="00BB4072" w:rsidRDefault="00771B85" w:rsidP="00771B85">
      <w:pPr>
        <w:spacing w:line="360" w:lineRule="auto"/>
        <w:rPr>
          <w:rFonts w:ascii="Calibri" w:hAnsi="Calibri" w:cs="Calibri"/>
          <w:bCs/>
          <w:iCs/>
          <w:sz w:val="28"/>
          <w:szCs w:val="28"/>
        </w:rPr>
      </w:pPr>
    </w:p>
    <w:p w:rsidR="00771B85" w:rsidRDefault="00771B85"/>
    <w:p w:rsidR="00C02F46" w:rsidRDefault="00C02F46"/>
    <w:p w:rsidR="00C02F46" w:rsidRDefault="00C02F46"/>
    <w:p w:rsidR="00C02F46" w:rsidRDefault="00C02F46"/>
    <w:p w:rsidR="00C02F46" w:rsidRDefault="00C02F46"/>
    <w:p w:rsidR="0010460E" w:rsidRDefault="0010460E"/>
    <w:p w:rsidR="0010460E" w:rsidRDefault="0010460E"/>
    <w:p w:rsidR="00C02F46" w:rsidRDefault="00C02F46"/>
    <w:p w:rsidR="00C02F46" w:rsidRDefault="00FE433B" w:rsidP="00FE433B">
      <w:pPr>
        <w:tabs>
          <w:tab w:val="left" w:pos="8728"/>
        </w:tabs>
        <w:jc w:val="center"/>
      </w:pPr>
      <w:r>
        <w:t>2</w:t>
      </w:r>
    </w:p>
    <w:p w:rsidR="00FE433B" w:rsidRDefault="00FE433B"/>
    <w:p w:rsidR="00C02F46" w:rsidRPr="00467C13" w:rsidRDefault="00C02F46" w:rsidP="00464041">
      <w:pPr>
        <w:spacing w:line="360" w:lineRule="auto"/>
        <w:ind w:left="-426"/>
        <w:jc w:val="both"/>
        <w:rPr>
          <w:b/>
          <w:bCs/>
          <w:iCs/>
          <w:sz w:val="22"/>
          <w:szCs w:val="22"/>
        </w:rPr>
      </w:pPr>
      <w:r w:rsidRPr="00467C13">
        <w:rPr>
          <w:b/>
          <w:bCs/>
          <w:iCs/>
          <w:sz w:val="22"/>
          <w:szCs w:val="22"/>
        </w:rPr>
        <w:t>I.1 Cele statutowe Fundacji:</w:t>
      </w:r>
    </w:p>
    <w:p w:rsidR="00467C13" w:rsidRDefault="00C02F46" w:rsidP="00464041">
      <w:pPr>
        <w:spacing w:line="360" w:lineRule="auto"/>
        <w:ind w:left="-426" w:right="564"/>
        <w:jc w:val="both"/>
      </w:pPr>
      <w:r w:rsidRPr="00BB4072">
        <w:rPr>
          <w:rFonts w:ascii="Cambria" w:hAnsi="Cambria" w:cs="Cambria"/>
          <w:sz w:val="22"/>
          <w:szCs w:val="22"/>
        </w:rPr>
        <w:t>1.</w:t>
      </w:r>
      <w:r>
        <w:rPr>
          <w:rFonts w:ascii="Cambria" w:hAnsi="Cambria" w:cs="Cambria"/>
          <w:sz w:val="22"/>
          <w:szCs w:val="22"/>
        </w:rPr>
        <w:t xml:space="preserve">  </w:t>
      </w:r>
      <w:r w:rsidRPr="00BB4072">
        <w:t xml:space="preserve">Niesienie pomocy dzieciom, młodzieży i osobom dorosłym z upośledzeniem </w:t>
      </w:r>
      <w:r w:rsidR="00467C13">
        <w:t xml:space="preserve">umysłowym,      </w:t>
      </w:r>
    </w:p>
    <w:p w:rsidR="00C02F46" w:rsidRDefault="00467C13" w:rsidP="00464041">
      <w:pPr>
        <w:spacing w:line="360" w:lineRule="auto"/>
        <w:ind w:left="-426" w:right="1"/>
        <w:jc w:val="both"/>
      </w:pPr>
      <w:r>
        <w:t xml:space="preserve">     </w:t>
      </w:r>
      <w:r w:rsidR="00406CCD" w:rsidRPr="00BB4072">
        <w:t>autyzmem i innymi zaburzeniami rozwojowymi.</w:t>
      </w:r>
    </w:p>
    <w:p w:rsidR="00C02F46" w:rsidRPr="00BB4072" w:rsidRDefault="00C02F46" w:rsidP="00464041">
      <w:pPr>
        <w:spacing w:line="360" w:lineRule="auto"/>
        <w:ind w:left="-426" w:right="564"/>
        <w:jc w:val="both"/>
      </w:pPr>
      <w:r w:rsidRPr="00BB4072">
        <w:t>2.</w:t>
      </w:r>
      <w:r>
        <w:t xml:space="preserve"> </w:t>
      </w:r>
      <w:r w:rsidRPr="00BB4072">
        <w:t>Udzielanie wsparcia ich rodzinom.</w:t>
      </w:r>
    </w:p>
    <w:p w:rsidR="00C02F46" w:rsidRDefault="00C02F46" w:rsidP="00464041">
      <w:pPr>
        <w:spacing w:line="360" w:lineRule="auto"/>
        <w:ind w:left="-426"/>
        <w:jc w:val="both"/>
      </w:pPr>
      <w:r w:rsidRPr="00BB4072">
        <w:t>3.</w:t>
      </w:r>
      <w:r>
        <w:t xml:space="preserve"> </w:t>
      </w:r>
      <w:r w:rsidRPr="00BB4072">
        <w:t>Prowadzenie kompleksowej terapii i edukacji, rehabilitacji medycznej, fizycznej,</w:t>
      </w:r>
      <w:r>
        <w:t xml:space="preserve"> </w:t>
      </w:r>
      <w:r w:rsidRPr="00BB4072">
        <w:t xml:space="preserve">psychicznej, </w:t>
      </w:r>
      <w:r>
        <w:t xml:space="preserve"> </w:t>
      </w:r>
    </w:p>
    <w:p w:rsidR="00C02F46" w:rsidRDefault="00C02F46" w:rsidP="00464041">
      <w:pPr>
        <w:spacing w:line="360" w:lineRule="auto"/>
        <w:ind w:left="-426"/>
        <w:jc w:val="both"/>
      </w:pPr>
      <w:r>
        <w:t xml:space="preserve">   </w:t>
      </w:r>
      <w:r w:rsidRPr="00BB4072">
        <w:t xml:space="preserve">społecznej i zawodowej, zgodnej z najnowszymi standardami krajowymi i międzynarodowymi </w:t>
      </w:r>
    </w:p>
    <w:p w:rsidR="00C02F46" w:rsidRDefault="00C02F46" w:rsidP="00464041">
      <w:pPr>
        <w:spacing w:line="360" w:lineRule="auto"/>
        <w:ind w:left="-426"/>
        <w:jc w:val="both"/>
      </w:pPr>
      <w:r>
        <w:t xml:space="preserve">   </w:t>
      </w:r>
      <w:r w:rsidRPr="00BB4072">
        <w:t>dzieci, młodzieży i osób dorosłych z upośledzeniem umysłowym</w:t>
      </w:r>
      <w:r>
        <w:t>, a</w:t>
      </w:r>
      <w:r w:rsidRPr="00BB4072">
        <w:t xml:space="preserve">utyzmem i innymi </w:t>
      </w:r>
      <w:r>
        <w:t xml:space="preserve">  </w:t>
      </w:r>
    </w:p>
    <w:p w:rsidR="00C02F46" w:rsidRPr="00BB4072" w:rsidRDefault="00C02F46" w:rsidP="00464041">
      <w:pPr>
        <w:spacing w:line="360" w:lineRule="auto"/>
        <w:ind w:left="-426"/>
        <w:jc w:val="both"/>
      </w:pPr>
      <w:r>
        <w:t xml:space="preserve">   </w:t>
      </w:r>
      <w:r w:rsidRPr="00BB4072">
        <w:t xml:space="preserve">zaburzeniami </w:t>
      </w:r>
      <w:r>
        <w:t xml:space="preserve"> </w:t>
      </w:r>
      <w:r w:rsidRPr="00BB4072">
        <w:t>rozwojowymi.</w:t>
      </w:r>
    </w:p>
    <w:p w:rsidR="00C02F46" w:rsidRDefault="00C02F46" w:rsidP="00464041">
      <w:pPr>
        <w:spacing w:line="360" w:lineRule="auto"/>
        <w:ind w:left="-426" w:right="564"/>
        <w:jc w:val="both"/>
      </w:pPr>
      <w:r w:rsidRPr="00BB4072">
        <w:t>4.</w:t>
      </w:r>
      <w:r>
        <w:t xml:space="preserve"> </w:t>
      </w:r>
      <w:r w:rsidRPr="00BB4072">
        <w:t xml:space="preserve">Promocja problemu i potrzeb osób dotkniętych </w:t>
      </w:r>
      <w:r>
        <w:t xml:space="preserve">nim dotkniętych </w:t>
      </w:r>
      <w:r w:rsidRPr="00BB4072">
        <w:t>oraz przeciwdziałani</w:t>
      </w:r>
      <w:r>
        <w:t>a</w:t>
      </w:r>
      <w:r w:rsidRPr="00BB4072">
        <w:t xml:space="preserve"> ich </w:t>
      </w:r>
    </w:p>
    <w:p w:rsidR="00C02F46" w:rsidRPr="00BB4072" w:rsidRDefault="00C02F46" w:rsidP="00464041">
      <w:pPr>
        <w:spacing w:line="360" w:lineRule="auto"/>
        <w:ind w:left="-426" w:right="564"/>
        <w:jc w:val="both"/>
      </w:pPr>
      <w:r>
        <w:t xml:space="preserve">    </w:t>
      </w:r>
      <w:r w:rsidRPr="00BB4072">
        <w:t>marginalizacji społecznej.</w:t>
      </w:r>
    </w:p>
    <w:p w:rsidR="00C02F46" w:rsidRDefault="00C02F46" w:rsidP="00464041">
      <w:pPr>
        <w:spacing w:line="360" w:lineRule="auto"/>
        <w:ind w:left="-426" w:right="564"/>
        <w:jc w:val="both"/>
      </w:pPr>
      <w:r w:rsidRPr="00BB4072">
        <w:t>5.</w:t>
      </w:r>
      <w:r>
        <w:t xml:space="preserve"> </w:t>
      </w:r>
      <w:r w:rsidRPr="00BB4072">
        <w:t xml:space="preserve">Rzecznictwo interesów i praw dzieci, młodzieży i osób dorosłych z upośledzeniem </w:t>
      </w:r>
      <w:r>
        <w:t xml:space="preserve">   </w:t>
      </w:r>
    </w:p>
    <w:p w:rsidR="00C02F46" w:rsidRDefault="00C02F46" w:rsidP="00464041">
      <w:pPr>
        <w:spacing w:line="360" w:lineRule="auto"/>
        <w:ind w:left="-426" w:right="564"/>
        <w:jc w:val="both"/>
      </w:pPr>
      <w:r>
        <w:t xml:space="preserve">    </w:t>
      </w:r>
      <w:r w:rsidRPr="00BB4072">
        <w:t>umysłowym, autyzmem i innymi zaburzeniami rozwojowymi.</w:t>
      </w:r>
    </w:p>
    <w:p w:rsidR="00C02F46" w:rsidRDefault="00C02F46" w:rsidP="00C02F46">
      <w:pPr>
        <w:pStyle w:val="NormalnyWeb"/>
        <w:spacing w:before="0" w:beforeAutospacing="0" w:after="0" w:line="360" w:lineRule="auto"/>
        <w:rPr>
          <w:b/>
        </w:rPr>
      </w:pPr>
    </w:p>
    <w:p w:rsidR="00C02F46" w:rsidRDefault="00C02F46" w:rsidP="00464041">
      <w:pPr>
        <w:pStyle w:val="NormalnyWeb"/>
        <w:spacing w:before="0" w:beforeAutospacing="0" w:after="0" w:line="360" w:lineRule="auto"/>
        <w:ind w:left="-426" w:right="-141"/>
        <w:rPr>
          <w:b/>
        </w:rPr>
      </w:pPr>
      <w:r w:rsidRPr="00772FDD">
        <w:rPr>
          <w:b/>
        </w:rPr>
        <w:t xml:space="preserve">II. Zasady, formy i zakres działalności statutowej z podaniem realizacji celów statutowych, </w:t>
      </w:r>
      <w:r>
        <w:rPr>
          <w:b/>
        </w:rPr>
        <w:t xml:space="preserve">  </w:t>
      </w:r>
    </w:p>
    <w:p w:rsidR="00C02F46" w:rsidRPr="00772FDD" w:rsidRDefault="00C02F46" w:rsidP="00464041">
      <w:pPr>
        <w:pStyle w:val="NormalnyWeb"/>
        <w:spacing w:before="0" w:beforeAutospacing="0" w:after="0" w:line="360" w:lineRule="auto"/>
        <w:ind w:left="-426" w:right="-141"/>
        <w:rPr>
          <w:b/>
        </w:rPr>
      </w:pPr>
      <w:r>
        <w:rPr>
          <w:b/>
        </w:rPr>
        <w:t xml:space="preserve">     </w:t>
      </w:r>
      <w:r w:rsidRPr="00772FDD">
        <w:rPr>
          <w:b/>
        </w:rPr>
        <w:t>a także opis głównych zdarzeń prawnych w jej działalności o skutkach finansowych</w:t>
      </w:r>
      <w:r w:rsidR="00D34BD2">
        <w:rPr>
          <w:b/>
        </w:rPr>
        <w:t>.</w:t>
      </w:r>
    </w:p>
    <w:p w:rsidR="00C02F46" w:rsidRDefault="00C02F46" w:rsidP="00C02F46">
      <w:pPr>
        <w:rPr>
          <w:b/>
          <w:bCs/>
          <w:i/>
          <w:iCs/>
          <w:sz w:val="28"/>
          <w:szCs w:val="28"/>
        </w:rPr>
      </w:pPr>
    </w:p>
    <w:p w:rsidR="00C02F46" w:rsidRPr="0010460E" w:rsidRDefault="00C02F46" w:rsidP="00C02F46">
      <w:pPr>
        <w:rPr>
          <w:b/>
          <w:bCs/>
          <w:iCs/>
        </w:rPr>
      </w:pPr>
      <w:r w:rsidRPr="0010460E">
        <w:rPr>
          <w:b/>
          <w:bCs/>
          <w:iCs/>
        </w:rPr>
        <w:t>Historia</w:t>
      </w:r>
    </w:p>
    <w:p w:rsidR="00C02F46" w:rsidRPr="004C03CD" w:rsidRDefault="00C02F46" w:rsidP="00C02F46">
      <w:pPr>
        <w:rPr>
          <w:rFonts w:ascii="Cambria" w:hAnsi="Cambria" w:cs="Cambria"/>
        </w:rPr>
      </w:pPr>
    </w:p>
    <w:tbl>
      <w:tblPr>
        <w:tblW w:w="10348" w:type="dxa"/>
        <w:tblInd w:w="-5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348"/>
      </w:tblGrid>
      <w:tr w:rsidR="00C02F46" w:rsidRPr="009374BD" w:rsidTr="009374BD">
        <w:tc>
          <w:tcPr>
            <w:tcW w:w="10348" w:type="dxa"/>
            <w:shd w:val="clear" w:color="auto" w:fill="auto"/>
          </w:tcPr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      Fundacja Pomocy Dzieciom Młodzieży i Dorosłym Niepełnosprawnym - ,,Być Jak Inni” została zarejestrowana w dniu 08.02.2005r. w KRS w Warszawie. Mieści się w budynku przy ulicy Niechodzkiej 14a w Ciechanowie. </w:t>
            </w:r>
          </w:p>
          <w:p w:rsidR="00FE433B" w:rsidRDefault="00C02F46" w:rsidP="00464041">
            <w:pPr>
              <w:tabs>
                <w:tab w:val="left" w:pos="6081"/>
              </w:tabs>
              <w:spacing w:line="360" w:lineRule="auto"/>
              <w:jc w:val="both"/>
            </w:pPr>
            <w:r w:rsidRPr="009374BD">
              <w:t xml:space="preserve">Systematyczna i ciągła terapia, którą  prowadzimy wymaga stałego źródła finansowania. Dlatego Zarząd Fundacji, w dniu 19.09.2005r. zarejestrował Niepubliczny Zakład Opieki Zdrowotnej: Ośrodek Terapeutyczno-Rehabilitacyjny Dla Dzieci. Założenie Ośrodka umożliwiło nam zawarcie kontraktów </w:t>
            </w:r>
            <w:r w:rsidR="00464041" w:rsidRPr="009374BD">
              <w:t xml:space="preserve">                     </w:t>
            </w:r>
            <w:r w:rsidRPr="009374BD">
              <w:t>z Narodowym Funduszem Zdrowia, a tym samym pozyskanie stałych funduszy na prowadzenie systematycznych działań terapeutyczno-rehabilitacyjnych, mających na celu pomoc osobom potrzebującym. Prowadzenie Ośrodka nie jest działalnością gospodarczą nastawioną na zyski finansowe, lecz działalnością statutową fundacji, która umożliwia utrzymanie budynku oraz zapewnia wynagrodzenia zatrudnionym osobom. W styczniu 2006r. rozpoczęliśmy działania w ramach Gabinetu</w:t>
            </w:r>
            <w:r w:rsidRPr="009374BD">
              <w:br/>
              <w:t xml:space="preserve">rehabilitacji ruchowej (opieka nad dziećmi i dorosłymi między min. z porażeniem mózgowym oraz innymi problemami ruchowymi). Nasi rehabilitanci prowadzili zajęcia bezpośrednio w domu pacjenta. Dotychczasowe doświadczenia pokazują, że większość naszych podopiecznych nigdy dotąd nie korzystała z rehabilitacji ze względu na ich niemożność dotarcia do placówki rehabilitacyjnej. Obok rehabilitacji, </w:t>
            </w:r>
            <w:r w:rsidR="00464041" w:rsidRPr="009374BD">
              <w:t xml:space="preserve">                </w:t>
            </w:r>
            <w:r w:rsidRPr="009374BD">
              <w:t xml:space="preserve">w tym samym czasie rozpoczęliśmy pracę z dziećmi autystycznymi w ramach Zespołu leczenia środowiskowego. </w:t>
            </w:r>
          </w:p>
          <w:p w:rsidR="00FE433B" w:rsidRDefault="00FE433B" w:rsidP="00FE433B">
            <w:pPr>
              <w:tabs>
                <w:tab w:val="left" w:pos="6081"/>
              </w:tabs>
              <w:spacing w:line="360" w:lineRule="auto"/>
              <w:jc w:val="center"/>
            </w:pPr>
            <w:r>
              <w:t>3</w:t>
            </w:r>
          </w:p>
          <w:p w:rsidR="00C02F46" w:rsidRPr="007333DD" w:rsidRDefault="00C02F46" w:rsidP="00464041">
            <w:pPr>
              <w:tabs>
                <w:tab w:val="left" w:pos="6081"/>
              </w:tabs>
              <w:spacing w:line="360" w:lineRule="auto"/>
              <w:jc w:val="both"/>
              <w:rPr>
                <w:b/>
              </w:rPr>
            </w:pPr>
            <w:r w:rsidRPr="009374BD">
              <w:lastRenderedPageBreak/>
              <w:t xml:space="preserve">W styczniu 2007 r. podjęliśmy realizację pilotażowego programu ,,Wczesna, wielospecjalistyczna, kompleksowa, skoordynowana i ciągła pomoc dziecku zagrożonemu niepełnosprawnością lub niepełnosprawnemu oraz jego rodzinie, a w marcu 2007r., rozpoczęła działalność </w:t>
            </w:r>
            <w:r w:rsidRPr="007333DD">
              <w:rPr>
                <w:b/>
              </w:rPr>
              <w:t>Poradnia dla osób z autyzmem dziecięcym.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Łącznie do końca roku 2007 terapią: w Zespole leczenia środowiskowego, Poradni dla dzieci                              z autyzmem i uczestniczących w programie pilotażowym objęto 101 osób. W większości były to dzieci </w:t>
            </w:r>
            <w:r w:rsidR="00467C13" w:rsidRPr="009374BD">
              <w:t xml:space="preserve">   </w:t>
            </w:r>
            <w:r w:rsidRPr="009374BD">
              <w:t xml:space="preserve">w wieku od 1 do 7 roku życia. Szczególnie dumni jesteśmy z Poradni dla osób z autyzmem dziecięcym. Dotychczas rodzice mogli korzystać jedynie z porad i konsultacji w Ośrodkach w Warszawie, Gdańsku </w:t>
            </w:r>
            <w:r w:rsidR="00467C13" w:rsidRPr="009374BD">
              <w:t xml:space="preserve">              </w:t>
            </w:r>
            <w:r w:rsidRPr="009374BD">
              <w:t xml:space="preserve">i Ostrołęce,  ale dzieci nie miały możliwości korzystania z systematycznej terapii. 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>Dzięki realizacji programu pilotażowego „Wczesna, wielospecjalistyczna, kompleksowa, skoordynowana i ciągła pomoc dziecku zagrożonemu niepełnosprawnością lub niepełnosprawnemu oraz jego rodzinie" program rządowy - Pilotaż 2005-2007, terapią objęliśmy 52 dzieci w wieku od 1 do 10 roku życia z różnymi, często sprzężonymi zaburzeniami rozwoju, z terenu Ciechanowa i Powiatu Ciechanowskiego.</w:t>
            </w:r>
          </w:p>
          <w:p w:rsidR="00FE433B" w:rsidRDefault="00C02F46" w:rsidP="00464041">
            <w:pPr>
              <w:spacing w:line="360" w:lineRule="auto"/>
              <w:jc w:val="both"/>
            </w:pPr>
            <w:r w:rsidRPr="009374BD">
              <w:t>W zależności od głębokości zaburzeń dzieci otrzymały pomoc w zakresie: specjalistycznych konsultacji lekarskich: neurologa dziecięcego, lekarza rehabilitanta, lekarza pediatry, konsultacji fizjoterapeutycznych, logopedycznych.</w:t>
            </w:r>
            <w:r w:rsidR="00FE433B">
              <w:t xml:space="preserve"> </w:t>
            </w:r>
            <w:r w:rsidRPr="009374BD">
              <w:t>Wszystkie w/w konsultacje prowadzone były dla każdego dziecka (co 3 miesiące). Ponadto, dzieci uczestniczyły w terapii, która w zależności od skali problemu wynosiła od 2 do 5 godzin tygodniowo. Terapia obejmowała zajęcia edukacyjne, logopedyczne i integracji sensorycznej. W roku 2008, działania programu pilotażowego, który zakończył się w grudniu 2007r., są kontynuowane w ramach programu Rehabilitacji dzieci z zaburzeniami wieku rozwojowego. Od 1 kwietnia 2008r. uruchomiliśmy Poradnię Logopedyczną, z której mogą korzystać wszystkie dzieci z zaburzeniami mowy. Nasze działania nie ograniczają się tylko do kontraktów z NFZ. Zrealizowaliśmy kilka projektów z konkursów ogłaszanych przez Ministerstwo Polityki Społecznej, Mazowiecki Urząd Marszałkowski, Mazowiecki Urząd Wojewódzki, Urząd Miasta Ciechanów oraz Mazowieckie W ramach tych projektów już w roku 2006, jako jedni z pierwszych w Polsce (dzięki współpracy z panią Małgorzatą Szurlej z Centrum Audio-Psycho-Fonologii w Warszawie) rozpoczęliśmy terapię dzieci metodą Tomatisa, Play Attention, Fast For Word. Są to metody instrumentalne stymulujące pracę mózgu. Pozyskaliśmy środki z Telewizji Polskiej na wyjazd 12 dzieci na specjalistyczne turnusy rehabilitacyjne. Zorganizowaliśmy konferencję naukową na temat: Terapia i leczenie autyzmu. Dzięki udziałowi w jednym z konkursów pozyskaliśmy wysokiej</w:t>
            </w:r>
            <w:r w:rsidRPr="009374BD">
              <w:br/>
              <w:t xml:space="preserve">klasy sprzęt do rehabilitacji i usprawniania ruchowego, - aparat do krioterapii punktowej, laser, ultradźwięki, diadynamik, magnetronik (który jest przystosowany również do rehabilitacji domowej) oraz sprzęt do integracji sensorycznej. Nasze doświadczenia wskazują na potrzebę skoordynowanych                              i systematycznych działań pedagogicznych, edukacyjnych i medycznych w miejscu zamieszkania dziecka, bo tylko wtedy przynoszą one wymierne efekty, zauważalne przez rodziców i specjalistów zajmujących się </w:t>
            </w:r>
          </w:p>
          <w:p w:rsidR="00C02F46" w:rsidRDefault="00C02F46" w:rsidP="00464041">
            <w:pPr>
              <w:spacing w:line="360" w:lineRule="auto"/>
              <w:jc w:val="both"/>
            </w:pPr>
            <w:r w:rsidRPr="009374BD">
              <w:t xml:space="preserve">dzieckiem. </w:t>
            </w:r>
          </w:p>
          <w:p w:rsidR="00FE433B" w:rsidRPr="009374BD" w:rsidRDefault="00FE433B" w:rsidP="00FE433B">
            <w:pPr>
              <w:spacing w:line="360" w:lineRule="auto"/>
              <w:jc w:val="center"/>
            </w:pPr>
            <w:r>
              <w:t>4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lastRenderedPageBreak/>
              <w:t xml:space="preserve">Do końca maja 2008r , nasza fundacja   kontynuowała współpracę z Fundacją SYNAPSIS  w Warszawie  w ramach realizacji Programu „Autyzm-Akademia dla NGO’s. Drogi do Aktywizacji społecznej                             i zawodowej”. Dzięki tej współpracy w maju  rozpoczęliśmy realizuję kolejnego projektu ,,Od poradnictwa do rzecznictwa”. Przez cały rok 2008 kontynuowaliśmy  terapię i rehabilitację dzieci z autyzmem i  innymi zaburzeniami rozwojowymi. Dynamiczny rozwój Fundacji, coraz liczniejszy zespół pracowników   </w:t>
            </w:r>
            <w:r w:rsidR="00464041" w:rsidRPr="009374BD">
              <w:t xml:space="preserve">                       </w:t>
            </w:r>
            <w:r w:rsidRPr="009374BD">
              <w:t>i wolontariuszy,  zmusza nas do jak najszybszego zmodernizowania i rozbudowania  bazy lokalowej. Warunkiem pozyskania środków na remont jest posiadanie budynku na własność lub w użytkowaniu  wieczystym. W lipcu 2008r wystąpiliśmy do Wojewody Mazowieckiego o pozyskanie w użytkowanie wieczyste budynków dotychczas nam użyczonych. W dniu 30 października 2008r, uzyskaliśmy status organizacji pożytku publicznego. W kolejnych latach prowadziliśmy działania, które ukierunkowane były na terapię i rehabilitację dzieci z różnymi dysfunkcjami. Główne źródło finansowania to kontrakty z NFZ</w:t>
            </w:r>
            <w:r w:rsidR="00464041" w:rsidRPr="009374BD">
              <w:t xml:space="preserve">      </w:t>
            </w:r>
            <w:r w:rsidRPr="009374BD">
              <w:t xml:space="preserve"> i programy docelowe. 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>ROK 201</w:t>
            </w:r>
            <w:r w:rsidR="00406CCD" w:rsidRPr="007333DD">
              <w:rPr>
                <w:b/>
              </w:rPr>
              <w:t>7</w:t>
            </w:r>
          </w:p>
          <w:p w:rsidR="00D34BD2" w:rsidRPr="009374BD" w:rsidRDefault="00406CCD" w:rsidP="00D34BD2">
            <w:pPr>
              <w:spacing w:line="360" w:lineRule="auto"/>
              <w:jc w:val="both"/>
            </w:pPr>
            <w:r w:rsidRPr="009374BD">
              <w:t xml:space="preserve">W 2017 roku, nasze działania realizowane były w Ośrodku Diagnostyczno-Terapeutycznym.                     W ramach, którego działały: Poradnia Dla Osób z Autyzmem Dziecięcym, Ośrodek Rehabilitacji Dziennej-Rehabilitacja Dzieci z Zaburzeniami Wieku Rozwojowego, oraz Poradnia Logopedyczna. Działania realizowane były przez zespół, w skład którego wchodzili: 5-ciu lekarzy (lekarz rehabilitacji medycznej, neurolog dziecięcy i  psychiatra dzieci i młodzieży, psychiatra i pediatra ), 8 logopedów, </w:t>
            </w:r>
            <w:r w:rsidR="00467C13" w:rsidRPr="009374BD">
              <w:t xml:space="preserve">                 </w:t>
            </w:r>
            <w:r w:rsidRPr="009374BD">
              <w:t>7 pedagogów specjalnych, 3 rehabilitantów, 3 psychologów, 1 specjalista do spraw organizacyjno-prawnych,  i  kierownik biura fundacji, księgowa, pracownik gospodarczy, 1 obsługa techniczna</w:t>
            </w:r>
            <w:r w:rsidR="00D34BD2" w:rsidRPr="009374BD">
              <w:t xml:space="preserve">.                        </w:t>
            </w:r>
            <w:r w:rsidRPr="009374BD">
              <w:t xml:space="preserve">W Ośrodku Diagnostyczno - Terapeutycznym w 2017 roku zespół diagnostyczny prowadzący specjalistyczną i kompleksową diagnozę dzieci, młodzieży i osób dorosłych z podejrzeniem autyzmu przeprowadził proces diagnostyczny dla 69 osób z podejrzeniem autyzmu. Działania realizowane </w:t>
            </w:r>
            <w:r w:rsidR="00D34BD2" w:rsidRPr="009374BD">
              <w:t xml:space="preserve">                          </w:t>
            </w:r>
            <w:r w:rsidRPr="009374BD">
              <w:t xml:space="preserve">w Ośrodku obejmowały postępowanie terapeutyczne, rehabilitacyjne, medyczne oraz edukacyjne, mające na celu wszechstronne usprawnianie dzieci i młodzieży z autyzmem.  </w:t>
            </w:r>
          </w:p>
          <w:p w:rsidR="00406CCD" w:rsidRPr="009374BD" w:rsidRDefault="00406CCD" w:rsidP="00D34BD2">
            <w:pPr>
              <w:spacing w:line="360" w:lineRule="auto"/>
              <w:jc w:val="both"/>
            </w:pPr>
            <w:r w:rsidRPr="009374BD">
              <w:t>Ze stałej opieki w 201</w:t>
            </w:r>
            <w:r w:rsidR="007D0B4C" w:rsidRPr="009374BD">
              <w:t>7</w:t>
            </w:r>
            <w:r w:rsidRPr="009374BD">
              <w:t xml:space="preserve"> roku korzystało  372 dzieci i młodzieży.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 xml:space="preserve">Programy indywidualne </w:t>
            </w:r>
          </w:p>
          <w:p w:rsidR="00FE433B" w:rsidRDefault="00C02F46" w:rsidP="00D34BD2">
            <w:pPr>
              <w:spacing w:line="360" w:lineRule="auto"/>
              <w:ind w:right="-15"/>
              <w:jc w:val="both"/>
            </w:pPr>
            <w:r w:rsidRPr="009374BD">
              <w:t xml:space="preserve">Każda osoba z autyzmem będąca pod opieką Ośrodka była prowadzona według indywidualnego programu terapii. Programy terapeutyczne obejmowały m.in. pracę nad poprawą relacji społecznych, usprawnianiem zdolności komunikowania się z otoczeniem lub wypracowywanie alternatywnych form porozumiewania się. Istotną częścią programów było; poprawa odbioru i integracji bodźców zmysłowych </w:t>
            </w:r>
            <w:r w:rsidR="00D34BD2" w:rsidRPr="009374BD">
              <w:t xml:space="preserve">                                        </w:t>
            </w:r>
            <w:r w:rsidRPr="009374BD">
              <w:t xml:space="preserve">w poszczególnych zaburzonych obszarach oraz rozwijanie zdolności poznawczych  umiejętności wykonawczych przez ogólną stymulację rozwoju, usprawnianie ruchowe i manualne. Szczególny nacisk </w:t>
            </w:r>
          </w:p>
          <w:p w:rsidR="00FE433B" w:rsidRDefault="00C02F46" w:rsidP="00D34BD2">
            <w:pPr>
              <w:spacing w:line="360" w:lineRule="auto"/>
              <w:ind w:right="-15"/>
              <w:jc w:val="both"/>
            </w:pPr>
            <w:r w:rsidRPr="009374BD">
              <w:t xml:space="preserve">kładziony </w:t>
            </w:r>
            <w:r w:rsidR="00FE433B">
              <w:t xml:space="preserve"> </w:t>
            </w:r>
            <w:r w:rsidRPr="009374BD">
              <w:t>był</w:t>
            </w:r>
            <w:r w:rsidR="00FE433B">
              <w:t xml:space="preserve"> </w:t>
            </w:r>
            <w:r w:rsidRPr="009374BD">
              <w:t xml:space="preserve"> na </w:t>
            </w:r>
            <w:r w:rsidR="00FE433B">
              <w:t xml:space="preserve"> </w:t>
            </w:r>
            <w:r w:rsidRPr="009374BD">
              <w:t xml:space="preserve">pracę </w:t>
            </w:r>
            <w:r w:rsidR="00FE433B">
              <w:t xml:space="preserve"> </w:t>
            </w:r>
            <w:r w:rsidRPr="009374BD">
              <w:t xml:space="preserve">nad adekwatną do wieku, samodzielnością oraz wypracowanie odpowiednich </w:t>
            </w:r>
          </w:p>
          <w:p w:rsidR="00C02F46" w:rsidRDefault="00C02F46" w:rsidP="00D34BD2">
            <w:pPr>
              <w:spacing w:line="360" w:lineRule="auto"/>
              <w:ind w:right="-15"/>
              <w:jc w:val="both"/>
            </w:pPr>
            <w:r w:rsidRPr="009374BD">
              <w:t>zachowań społecznych.</w:t>
            </w:r>
          </w:p>
          <w:p w:rsidR="00FE433B" w:rsidRPr="009374BD" w:rsidRDefault="00FE433B" w:rsidP="00FE433B">
            <w:pPr>
              <w:spacing w:line="360" w:lineRule="auto"/>
              <w:ind w:right="-15"/>
              <w:jc w:val="center"/>
            </w:pPr>
            <w:r>
              <w:t>5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lastRenderedPageBreak/>
              <w:t>Badania testowe i ewaluacyjne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W celu oceny postępów terapii oraz  precyzyjnej oceny funkcjonowania poznawczego, emocjonalnego, społecznego dzieci i młodzieży z autyzmem prowadzone były badania testowe i ewaluacyjne. W celu oceny kompetencji językowych i poziomu rozwoju mowy przeprowadzane były badania i konsultacje logopedyczne. Wyniki badań wykorzystywane były w planowaniu terapii, a także opracowywaniu opinii na potrzeby placówek oświatowych (przedszkoli, szkół, ośrodków, poradni psychologiczno-pedagogicznych), zdrowotnych (poradnie zdrowia psychicznego, komisje orzekające). 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>Zajęcia indywidualne i grupowe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>W 201</w:t>
            </w:r>
            <w:r w:rsidR="00537850" w:rsidRPr="009374BD">
              <w:t>7</w:t>
            </w:r>
            <w:r w:rsidRPr="009374BD">
              <w:t>r. działania terapeutyczne obejmowały zajęcia indywidualne i  zajęcia grupowe. Rodzaj zajęć, dostosowywany był do indywidualnych potrzeb i możliwości dzieci.  Średnio  dzieci uczestniczyły                w dwugodzinnych sesjach,  raz w tygodniu.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>Zajęcia indywidualne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>Indywidualne zajęcia terapeutyczne nastawione były przede wszystkim na pracę nad kontaktem wzrokowym, umiejętnościami wchodzenia w relacje z innymi osobami, funkcjonowaniem w sytuacji zadaniowej, radzeniem sobie z  przeżywaniem emocji w kontaktach z innymi ludźmi, a także na poprawę odbioru i integracji bodźców sensorycznych. Zajęcia edukacyjne nastawione były na wyrównywanie deficytów poznawczych u dzieci z autyzmem oraz rozwijanie umiejętności niezbędnych do funkcjonowania w systemie przedszkolnym i szkolnym. Celem zajęć prowadzonych metodą integracji sensorycznej była poprawa odbioru i przetwarzanie bodźców zmysłowych, usprawnianie funkcji sensomotorycznych, poprawa koordynacji wzrokowo-ruchowej oraz poprawa koncentracji uwagi. Podczas zajęć prowadzone były ćwiczenia planowania motorycznego, np. nabywania nowych sprawności, ćwiczenia usprawniania percepcji wzrokowej i słuchowej oraz ćwiczenia samodzielności. W 201</w:t>
            </w:r>
            <w:r w:rsidR="00537850" w:rsidRPr="009374BD">
              <w:t>7</w:t>
            </w:r>
            <w:r w:rsidRPr="009374BD">
              <w:t xml:space="preserve">  roku </w:t>
            </w:r>
            <w:r w:rsidR="00464041" w:rsidRPr="009374BD">
              <w:t xml:space="preserve">                </w:t>
            </w:r>
            <w:r w:rsidRPr="009374BD">
              <w:t>w zajęciach indywidualnych prowadzonych w Poradni Dla Osób z Autyzmem Dziecięcym uczestniczyło 1</w:t>
            </w:r>
            <w:r w:rsidR="00537850" w:rsidRPr="009374BD">
              <w:t>73</w:t>
            </w:r>
            <w:r w:rsidRPr="009374BD">
              <w:t xml:space="preserve"> osoby.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>Zajęcia grupowe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Trening grupowy umiejętności społecznych miał na celu wypracowywanie umiejętności społecznych,              a tym samym poprawę funkcjonowania osób z autyzmem w grupach rówieśniczych i w kontaktach                 z osobami dorosłymi. Zajęcia z tożsamości miały na celu pracę nad pozytywnym obrazem własnej osoby. Prowadzone były indywidualne lub rodzinne  spotkania z psychologiem, na których rodzice, opiekunowie, rodzeństwo i dalsza rodzina mogła uzyskać wsparcie psychologa w radzeniu sobie </w:t>
            </w:r>
            <w:r w:rsidR="00537850" w:rsidRPr="009374BD">
              <w:t xml:space="preserve"> </w:t>
            </w:r>
            <w:r w:rsidRPr="009374BD">
              <w:t xml:space="preserve">z trudnościami jakie pojawiały się w kontaktach z osobą autystyczną.  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 xml:space="preserve">Rehabilitacja dzieci  z zaburzeniami wieku rozwojowego w Ośrodku Rehabilitacji Dziennej </w:t>
            </w:r>
          </w:p>
          <w:p w:rsidR="00FE433B" w:rsidRDefault="00C02F46" w:rsidP="00464041">
            <w:pPr>
              <w:spacing w:line="360" w:lineRule="auto"/>
              <w:jc w:val="both"/>
            </w:pPr>
            <w:r w:rsidRPr="009374BD">
              <w:t xml:space="preserve">Rehabilitacja dzieci z zaburzeniami wieku rozwojowego w ośrodku / oddziale dziennym realizuje wielospecjalistyczną, kompleksową rehabilitację dzieci zagrożonych nieprawidłowym rozwojem (głównie </w:t>
            </w:r>
          </w:p>
          <w:p w:rsidR="00FE433B" w:rsidRDefault="00C02F46" w:rsidP="00464041">
            <w:pPr>
              <w:spacing w:line="360" w:lineRule="auto"/>
              <w:jc w:val="both"/>
            </w:pPr>
            <w:r w:rsidRPr="009374BD">
              <w:t>z grupy wysokiego ryzyka ciążowo - porodowego), oraz dzieci o zaburzonym rozwoju</w:t>
            </w:r>
          </w:p>
          <w:p w:rsidR="00FE433B" w:rsidRDefault="00FE433B" w:rsidP="00FE433B">
            <w:pPr>
              <w:spacing w:line="360" w:lineRule="auto"/>
              <w:jc w:val="center"/>
            </w:pPr>
            <w:r>
              <w:t>6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lastRenderedPageBreak/>
              <w:t>psychomotorycznym. Rehabilitacja dzieci z zaburzeniami wieku rozwojowego polega na zindywidualizowanym uczestnictwie każdego dziecka w terapii w zależności od jego stanu zdrowia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>Terapia, rehabilitacja i edukacja dzieci z zaburzeniami wieku rozwojowego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9374BD">
              <w:t>Program realizowany w Ośrodku Rehabilitacji Dziennej obejmował postępowanie terapeutyczne, rehabilitacyjne, logopedyczne, medyczne oraz edukacyjne, mające na celu wszechstronne usprawnianie dzieci głównie w wieku od 0 - 20 roku życia. Ze stałej opieki w 201</w:t>
            </w:r>
            <w:r w:rsidR="00537850" w:rsidRPr="009374BD">
              <w:t>7</w:t>
            </w:r>
            <w:r w:rsidRPr="009374BD">
              <w:t xml:space="preserve"> roku korzystało </w:t>
            </w:r>
            <w:r w:rsidR="00537850" w:rsidRPr="009374BD">
              <w:t>102</w:t>
            </w:r>
            <w:r w:rsidRPr="009374BD">
              <w:t xml:space="preserve">  dzieci.</w:t>
            </w:r>
            <w:r w:rsidR="00D34BD2" w:rsidRPr="009374BD">
              <w:t xml:space="preserve">                 </w:t>
            </w:r>
            <w:r w:rsidRPr="007333DD">
              <w:rPr>
                <w:b/>
              </w:rPr>
              <w:t xml:space="preserve">Zajęcia i  programy indywidualne 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Każde dziecko będące pod opieką  Ośrodka Rehabilitacji Dziennej   prowadzone było  również według indywidualnego programu terapii. Programy terapeutyczne obejmowały m.in. pracę  edukacyjno-terapeutyczną redukującą opóźnienia rozwojowe; logopedyczną-usprawniającą rozwój mowy, integracji sensorycznej - poprawiającą integrację odbierania wrażeń zmysłowych oraz rehabilitację. 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Terapia mowy i  logoterapia w Poradni logopedycznej. 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Programy realizowane w Poradni Logopedycznej obejmowały postępowanie diagnostyczne, terapeutyczne, rehabilitacyjne oraz edukacyjne, mające na celu wywołanie lub poprawę mowy. Pacjentami poradni były dzieci i młodzież z rozszczepami warg i podniebienia, niemówiące, z zaburzeniami mowy i wadami wymowy. 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 xml:space="preserve">Zajęcia indywidualne </w:t>
            </w:r>
          </w:p>
          <w:p w:rsidR="00C02F46" w:rsidRPr="009374BD" w:rsidRDefault="00C02F46" w:rsidP="00464041">
            <w:pPr>
              <w:spacing w:line="360" w:lineRule="auto"/>
              <w:jc w:val="both"/>
            </w:pPr>
            <w:r w:rsidRPr="009374BD">
              <w:t>Zajęcia  rozpoczynały się konsultacją logopedyczną, która miała na celu  ocenę rozwoju mowy, sprawności aparatu artykulacyjnego oraz czynności fizjologicznych mających wpływ na mówienie. Obejmowały terapię zaburzeń mowy typu: rhynolalia, palatolalia, afazje, dysfazje, terapię niepłynności mowy,  terapię w przypadku braku lub opóźnienia rozwoju mowy biernej i czynnej, terapię mowy             u dzieci niedosłyszących, terapię innych niespecyficznych zaburzeń mowy, korekty artykulacji (dyslalie).Terapią objętych zostało 1</w:t>
            </w:r>
            <w:r w:rsidR="00EC2BB9" w:rsidRPr="009374BD">
              <w:t>43</w:t>
            </w:r>
            <w:r w:rsidRPr="009374BD">
              <w:t xml:space="preserve"> dzieci. Zajęcia prowadzone były raz w tygodniu. </w:t>
            </w:r>
          </w:p>
          <w:p w:rsidR="00C02F46" w:rsidRPr="007333DD" w:rsidRDefault="00C02F46" w:rsidP="00464041">
            <w:pPr>
              <w:spacing w:line="360" w:lineRule="auto"/>
              <w:jc w:val="both"/>
              <w:rPr>
                <w:b/>
              </w:rPr>
            </w:pPr>
            <w:r w:rsidRPr="007333DD">
              <w:rPr>
                <w:b/>
              </w:rPr>
              <w:t>Ośrodek informacyjno-prawny</w:t>
            </w:r>
          </w:p>
          <w:p w:rsidR="00FE433B" w:rsidRDefault="00C02F46" w:rsidP="00464041">
            <w:pPr>
              <w:spacing w:line="360" w:lineRule="auto"/>
              <w:jc w:val="both"/>
            </w:pPr>
            <w:r w:rsidRPr="009374BD">
              <w:t>Oferta Ośrodka w 201</w:t>
            </w:r>
            <w:r w:rsidR="00537850" w:rsidRPr="009374BD">
              <w:t>7</w:t>
            </w:r>
            <w:r w:rsidRPr="009374BD">
              <w:t xml:space="preserve"> r., skierowana była do osób indywidualnych: rodzin osób z autyzmem, profesjonalistów, pracowników instytucji samorządowych oraz organizacji pozarządowych. Porady dotyczyły przede wszystkim należnych świadczeń i uprawnień z zakresu ochrony zdrowia, edukacji, zabezpieczenia społecznego (w tym pomocy społecznej). Najwięcej problemów dotyczyło edukacji (asystent dziecka autystycznego w przedszkolu i ucznia z autyzmem w szkole, przyjęcie do przedszkola, dotacje oświatowe), ulgi na przejazdy komunikacyjne z chorym dzieckiem oraz pomocy społecznej (dostęp do specjalistycznych usług opiekuńczych). Wielu rodziców szuka także informacji </w:t>
            </w:r>
            <w:r w:rsidR="00537850" w:rsidRPr="009374BD">
              <w:t xml:space="preserve">                                 </w:t>
            </w:r>
            <w:r w:rsidRPr="009374BD">
              <w:t>o możliwościach uzyskania wsparcia finansowego na leczenie i rehabilitację dziecka.</w:t>
            </w:r>
            <w:r w:rsidR="00D34BD2" w:rsidRPr="009374BD">
              <w:t xml:space="preserve">                              </w:t>
            </w:r>
          </w:p>
          <w:p w:rsidR="00C02F46" w:rsidRPr="00FE433B" w:rsidRDefault="00C02F46" w:rsidP="00464041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FE433B">
              <w:rPr>
                <w:b/>
                <w:sz w:val="22"/>
                <w:szCs w:val="22"/>
              </w:rPr>
              <w:t>DOTACJE I ŹRÓDŁA FINANSOWANIA</w:t>
            </w:r>
          </w:p>
          <w:p w:rsidR="00A149E1" w:rsidRDefault="00C02F46" w:rsidP="00464041">
            <w:pPr>
              <w:spacing w:line="360" w:lineRule="auto"/>
              <w:jc w:val="both"/>
            </w:pPr>
            <w:r w:rsidRPr="009374BD">
              <w:t xml:space="preserve">Powołany przez zarząd fundacji Ośrodek Diagnostyczno-Terapeutyczny realizuje świadczenia w ramach kontraktów podpisanych z Narodowym Funduszem Zdrowia. Środki te zabezpieczają koszty świadczeń </w:t>
            </w:r>
          </w:p>
          <w:p w:rsidR="00A149E1" w:rsidRDefault="00A149E1" w:rsidP="00A149E1">
            <w:pPr>
              <w:spacing w:line="360" w:lineRule="auto"/>
              <w:jc w:val="center"/>
            </w:pPr>
            <w:r>
              <w:t>7</w:t>
            </w:r>
          </w:p>
          <w:p w:rsidR="00A23743" w:rsidRPr="009374BD" w:rsidRDefault="00C02F46" w:rsidP="00464041">
            <w:pPr>
              <w:spacing w:line="360" w:lineRule="auto"/>
              <w:jc w:val="both"/>
            </w:pPr>
            <w:r w:rsidRPr="009374BD">
              <w:lastRenderedPageBreak/>
              <w:t>zdrowotnych udzielanych naszym pacjentom, co stanowi działalność nieodpłatną fundacji.</w:t>
            </w:r>
            <w:r w:rsidR="00D34BD2" w:rsidRPr="009374BD">
              <w:t xml:space="preserve">                                         </w:t>
            </w:r>
            <w:r w:rsidR="004241E0" w:rsidRPr="009374BD">
              <w:t>W 201</w:t>
            </w:r>
            <w:r w:rsidR="00537850" w:rsidRPr="009374BD">
              <w:t>7</w:t>
            </w:r>
            <w:r w:rsidR="004241E0" w:rsidRPr="009374BD">
              <w:t xml:space="preserve">r. realizowaliśmy </w:t>
            </w:r>
            <w:r w:rsidR="00A23743" w:rsidRPr="009374BD">
              <w:t>trzy</w:t>
            </w:r>
            <w:r w:rsidR="004241E0" w:rsidRPr="009374BD">
              <w:t xml:space="preserve"> projekty, pierwszy </w:t>
            </w:r>
            <w:r w:rsidR="00581958" w:rsidRPr="009374BD">
              <w:t xml:space="preserve">projekt dotyczył konferencji </w:t>
            </w:r>
            <w:r w:rsidR="004241E0" w:rsidRPr="009374BD">
              <w:t>pt „</w:t>
            </w:r>
            <w:r w:rsidR="00581958" w:rsidRPr="009374BD">
              <w:t>Im wcześniej, tym lepiej – diagnoza i terapia dziecka zaburzeniami rozwoju</w:t>
            </w:r>
            <w:r w:rsidR="004241E0" w:rsidRPr="009374BD">
              <w:t>” dofinansowany był ze środków Gminy Miejskiej Ciechanów. Drugi projekt dofinansowany był ze środków Wojewody Mazowieckiego w ramach tego zadania publicznego prowadzone było „</w:t>
            </w:r>
            <w:r w:rsidR="00581958" w:rsidRPr="009374BD">
              <w:t>Wsparcie dla osób niepełnosprawnych i ich rodzin</w:t>
            </w:r>
            <w:r w:rsidR="004241E0" w:rsidRPr="009374BD">
              <w:t>”. Dzięki dotacj</w:t>
            </w:r>
            <w:r w:rsidR="00581958" w:rsidRPr="009374BD">
              <w:t>i</w:t>
            </w:r>
            <w:r w:rsidR="004241E0" w:rsidRPr="009374BD">
              <w:t xml:space="preserve"> osoby niepełnosprawne i ich rodziny uzyskały informacje na temat przysługujących im uprawnień</w:t>
            </w:r>
            <w:r w:rsidR="00581958" w:rsidRPr="009374BD">
              <w:t>,</w:t>
            </w:r>
            <w:r w:rsidR="004241E0" w:rsidRPr="009374BD">
              <w:t xml:space="preserve"> należnych usług</w:t>
            </w:r>
            <w:r w:rsidR="00581958" w:rsidRPr="009374BD">
              <w:t xml:space="preserve">, dostępu </w:t>
            </w:r>
            <w:r w:rsidR="00B42458" w:rsidRPr="009374BD">
              <w:t>do sprzętu rehabilitacyjnego i pomocy technicznej dla osób niepełnosprawnych.</w:t>
            </w:r>
            <w:r w:rsidR="004241E0" w:rsidRPr="009374BD">
              <w:t xml:space="preserve"> Rezultatem było składanie wniosków przez rodziców o</w:t>
            </w:r>
            <w:r w:rsidR="007B6A7C" w:rsidRPr="009374BD">
              <w:t xml:space="preserve"> </w:t>
            </w:r>
            <w:r w:rsidR="004241E0" w:rsidRPr="009374BD">
              <w:t>specjalistyczne</w:t>
            </w:r>
            <w:r w:rsidR="007B6A7C" w:rsidRPr="009374BD">
              <w:t xml:space="preserve"> </w:t>
            </w:r>
            <w:r w:rsidR="004241E0" w:rsidRPr="009374BD">
              <w:t>usługi opiekuńcze, dofinansowanie do turnusów rehabilitacyjnych</w:t>
            </w:r>
            <w:r w:rsidR="00B42458" w:rsidRPr="009374BD">
              <w:t xml:space="preserve">, sprzętu rehabilitacyjnego i </w:t>
            </w:r>
            <w:r w:rsidR="007B6A7C" w:rsidRPr="009374BD">
              <w:t>z</w:t>
            </w:r>
            <w:r w:rsidR="004241E0" w:rsidRPr="009374BD">
              <w:t>akładanie subkont</w:t>
            </w:r>
            <w:r w:rsidR="007B6A7C" w:rsidRPr="009374BD">
              <w:t>.</w:t>
            </w:r>
            <w:r w:rsidR="004241E0" w:rsidRPr="009374BD">
              <w:t xml:space="preserve"> </w:t>
            </w:r>
          </w:p>
          <w:p w:rsidR="00A23743" w:rsidRPr="009374BD" w:rsidRDefault="00A23743" w:rsidP="00464041">
            <w:pPr>
              <w:spacing w:line="360" w:lineRule="auto"/>
              <w:jc w:val="both"/>
            </w:pPr>
            <w:r w:rsidRPr="009374BD">
              <w:t xml:space="preserve">Trzeci projekt pt „Dać Szansę - Być jak inni"   współfinansowany ze środków Europejskiego Fundusz Społecznego w ramach Regionalnego Programu Operacyjnego Województwa Mazowieckiego na lata 2014-2020  realizowany był od września 2017r. i trawa nadal. </w:t>
            </w:r>
          </w:p>
          <w:p w:rsidR="00C02F46" w:rsidRPr="0096693A" w:rsidRDefault="00C02F46" w:rsidP="00FE433B">
            <w:pPr>
              <w:spacing w:line="360" w:lineRule="auto"/>
              <w:jc w:val="both"/>
              <w:rPr>
                <w:b/>
              </w:rPr>
            </w:pPr>
            <w:r w:rsidRPr="0096693A">
              <w:rPr>
                <w:b/>
              </w:rPr>
              <w:t xml:space="preserve">Działalność fundacji możliwa jest dzięki darczyńcom. </w:t>
            </w:r>
          </w:p>
          <w:p w:rsidR="00C02F46" w:rsidRPr="009374BD" w:rsidRDefault="00C02F46" w:rsidP="00FE433B">
            <w:pPr>
              <w:spacing w:line="360" w:lineRule="auto"/>
              <w:jc w:val="both"/>
            </w:pPr>
            <w:r w:rsidRPr="009374BD">
              <w:t>W 201</w:t>
            </w:r>
            <w:r w:rsidR="00537850" w:rsidRPr="009374BD">
              <w:t>7</w:t>
            </w:r>
            <w:r w:rsidRPr="009374BD">
              <w:t xml:space="preserve"> roku otrzymaliśmy darowiznę od firmy </w:t>
            </w:r>
            <w:r w:rsidR="007B6A7C" w:rsidRPr="009374BD">
              <w:t xml:space="preserve">Sofidel </w:t>
            </w:r>
            <w:r w:rsidRPr="009374BD">
              <w:t xml:space="preserve">SP. z.o.o z siedzibą w Ciechanowie                      w wysokości </w:t>
            </w:r>
            <w:r w:rsidR="00537850" w:rsidRPr="009374BD">
              <w:t>29</w:t>
            </w:r>
            <w:r w:rsidRPr="009374BD">
              <w:t>00,00 zł</w:t>
            </w:r>
            <w:r w:rsidR="007B6A7C" w:rsidRPr="009374BD">
              <w:t>,</w:t>
            </w:r>
            <w:r w:rsidR="0096693A">
              <w:t xml:space="preserve"> oraz</w:t>
            </w:r>
            <w:r w:rsidR="007B6A7C" w:rsidRPr="009374BD">
              <w:t xml:space="preserve"> </w:t>
            </w:r>
            <w:r w:rsidR="00374522" w:rsidRPr="009374BD">
              <w:t xml:space="preserve">od osoby fizycznej </w:t>
            </w:r>
            <w:r w:rsidR="004456CE" w:rsidRPr="009374BD">
              <w:t xml:space="preserve"> </w:t>
            </w:r>
            <w:r w:rsidRPr="009374BD">
              <w:t xml:space="preserve">w wysokości </w:t>
            </w:r>
            <w:r w:rsidR="004456CE" w:rsidRPr="009374BD">
              <w:t>7</w:t>
            </w:r>
            <w:r w:rsidRPr="009374BD">
              <w:t xml:space="preserve">00,00 zł </w:t>
            </w:r>
            <w:r w:rsidR="007B6A7C" w:rsidRPr="009374BD">
              <w:t>n</w:t>
            </w:r>
            <w:r w:rsidRPr="009374BD">
              <w:t>a działalność statutową.</w:t>
            </w:r>
          </w:p>
          <w:p w:rsidR="00C02F46" w:rsidRPr="00FE433B" w:rsidRDefault="00C02F46" w:rsidP="00FE433B">
            <w:pPr>
              <w:pStyle w:val="NormalnyWeb"/>
              <w:spacing w:before="0" w:beforeAutospacing="0" w:after="0" w:line="360" w:lineRule="auto"/>
              <w:jc w:val="both"/>
              <w:rPr>
                <w:b/>
                <w:sz w:val="22"/>
                <w:szCs w:val="22"/>
              </w:rPr>
            </w:pPr>
            <w:r w:rsidRPr="00FE433B">
              <w:rPr>
                <w:b/>
                <w:sz w:val="22"/>
                <w:szCs w:val="22"/>
              </w:rPr>
              <w:t xml:space="preserve">III. Informację o prowadzonej działalności gospodarczej według wpisu do rejestru przedsiębiorców Krajowego Rejestru Sądowego: </w:t>
            </w:r>
          </w:p>
          <w:p w:rsidR="00C02F46" w:rsidRPr="009374BD" w:rsidRDefault="00C02F46" w:rsidP="00FE433B">
            <w:pPr>
              <w:pStyle w:val="NormalnyWeb"/>
              <w:spacing w:before="0" w:beforeAutospacing="0" w:after="0" w:line="360" w:lineRule="auto"/>
            </w:pPr>
            <w:r w:rsidRPr="009374BD">
              <w:t>Nie dotyczy</w:t>
            </w:r>
          </w:p>
          <w:p w:rsidR="00C02F46" w:rsidRPr="007333DD" w:rsidRDefault="00C02F46" w:rsidP="00FE433B">
            <w:pPr>
              <w:pStyle w:val="NormalnyWeb"/>
              <w:spacing w:before="0" w:beforeAutospacing="0" w:after="0" w:line="360" w:lineRule="auto"/>
              <w:rPr>
                <w:b/>
              </w:rPr>
            </w:pPr>
            <w:r w:rsidRPr="007333DD">
              <w:rPr>
                <w:b/>
              </w:rPr>
              <w:t>IV. Odpisy uchwał zarządu fundacji:</w:t>
            </w:r>
          </w:p>
          <w:p w:rsidR="00146479" w:rsidRDefault="00146479" w:rsidP="00464041">
            <w:pPr>
              <w:spacing w:line="360" w:lineRule="auto"/>
              <w:jc w:val="both"/>
            </w:pPr>
            <w:r w:rsidRPr="009374BD">
              <w:t xml:space="preserve">Uchwała </w:t>
            </w:r>
            <w:r>
              <w:t>1</w:t>
            </w:r>
            <w:r w:rsidRPr="009374BD">
              <w:t>/2017 z dn. 01.0</w:t>
            </w:r>
            <w:r>
              <w:t>3</w:t>
            </w:r>
            <w:r w:rsidRPr="009374BD">
              <w:t xml:space="preserve">.2017r. w sprawie realizacji projektu </w:t>
            </w:r>
            <w:r>
              <w:t xml:space="preserve">pt „Im wcześniej, tym lepiej - diagnoza                   i terapia dziecka z zaburzeniami rozwoju”,  współfinansowanego przez Urząd Miasta Ciechanów. </w:t>
            </w:r>
          </w:p>
          <w:p w:rsidR="009374BD" w:rsidRPr="009374BD" w:rsidRDefault="00C02F46" w:rsidP="00464041">
            <w:pPr>
              <w:spacing w:line="360" w:lineRule="auto"/>
              <w:jc w:val="both"/>
            </w:pPr>
            <w:r w:rsidRPr="009374BD">
              <w:t xml:space="preserve">Uchwała </w:t>
            </w:r>
            <w:r w:rsidR="00146479">
              <w:t>2</w:t>
            </w:r>
            <w:r w:rsidRPr="009374BD">
              <w:t>/201</w:t>
            </w:r>
            <w:r w:rsidR="00ED0CDF" w:rsidRPr="009374BD">
              <w:t>7</w:t>
            </w:r>
            <w:r w:rsidRPr="009374BD">
              <w:t xml:space="preserve"> z dn. 0</w:t>
            </w:r>
            <w:r w:rsidR="009374BD" w:rsidRPr="009374BD">
              <w:t>1</w:t>
            </w:r>
            <w:r w:rsidRPr="009374BD">
              <w:t>.0</w:t>
            </w:r>
            <w:r w:rsidR="009374BD" w:rsidRPr="009374BD">
              <w:t>6</w:t>
            </w:r>
            <w:r w:rsidRPr="009374BD">
              <w:t>.201</w:t>
            </w:r>
            <w:r w:rsidR="009374BD" w:rsidRPr="009374BD">
              <w:t>7</w:t>
            </w:r>
            <w:r w:rsidRPr="009374BD">
              <w:t xml:space="preserve">r. w sprawie </w:t>
            </w:r>
            <w:r w:rsidR="00E73BFA" w:rsidRPr="009374BD">
              <w:t xml:space="preserve">realizacji </w:t>
            </w:r>
            <w:r w:rsidR="009374BD" w:rsidRPr="009374BD">
              <w:t>projektu współfinansowanego z funduszy Unii Europejskiej „Dać szansę - być jak inni”.</w:t>
            </w:r>
          </w:p>
          <w:p w:rsidR="008109CE" w:rsidRDefault="008109CE" w:rsidP="008109CE">
            <w:pPr>
              <w:spacing w:line="360" w:lineRule="auto"/>
              <w:jc w:val="both"/>
            </w:pPr>
            <w:r w:rsidRPr="009374BD">
              <w:t xml:space="preserve">Uchwała </w:t>
            </w:r>
            <w:r w:rsidR="00146479">
              <w:t>3</w:t>
            </w:r>
            <w:r w:rsidRPr="009374BD">
              <w:t>/201</w:t>
            </w:r>
            <w:r>
              <w:t>7</w:t>
            </w:r>
            <w:r w:rsidRPr="009374BD">
              <w:t xml:space="preserve"> z dn. </w:t>
            </w:r>
            <w:r>
              <w:t>0</w:t>
            </w:r>
            <w:r w:rsidR="001E4590">
              <w:t>2</w:t>
            </w:r>
            <w:r w:rsidRPr="009374BD">
              <w:t>.0</w:t>
            </w:r>
            <w:r>
              <w:t>7</w:t>
            </w:r>
            <w:r w:rsidRPr="009374BD">
              <w:t>.201</w:t>
            </w:r>
            <w:r>
              <w:t>7</w:t>
            </w:r>
            <w:r w:rsidRPr="009374BD">
              <w:t>r. w sprawie realizacji projektu współfinansowanego</w:t>
            </w:r>
            <w:r>
              <w:t xml:space="preserve"> ze środków </w:t>
            </w:r>
            <w:r w:rsidR="00083CF4">
              <w:t>W</w:t>
            </w:r>
            <w:r>
              <w:t xml:space="preserve">ojewody </w:t>
            </w:r>
            <w:r w:rsidR="00083CF4">
              <w:t>M</w:t>
            </w:r>
            <w:r>
              <w:t>azowieckiego   pt. „Wsparcie dla osób niepełnosprawnych i ich rodzin”.</w:t>
            </w:r>
          </w:p>
          <w:p w:rsidR="008109CE" w:rsidRDefault="008109CE" w:rsidP="008109CE">
            <w:pPr>
              <w:spacing w:line="360" w:lineRule="auto"/>
              <w:jc w:val="both"/>
            </w:pPr>
            <w:r w:rsidRPr="009374BD">
              <w:t xml:space="preserve">Uchwała </w:t>
            </w:r>
            <w:r w:rsidR="00146479">
              <w:t>4</w:t>
            </w:r>
            <w:r w:rsidRPr="009374BD">
              <w:t>/2017 z dn. 0</w:t>
            </w:r>
            <w:r>
              <w:t>7</w:t>
            </w:r>
            <w:r w:rsidRPr="009374BD">
              <w:t>.0</w:t>
            </w:r>
            <w:r>
              <w:t>7</w:t>
            </w:r>
            <w:r w:rsidRPr="009374BD">
              <w:t>.201</w:t>
            </w:r>
            <w:r>
              <w:t>7</w:t>
            </w:r>
            <w:r w:rsidRPr="009374BD">
              <w:t>r. w sprawie  realizacji projektu</w:t>
            </w:r>
            <w:r>
              <w:t xml:space="preserve"> pt. „SANKO ASDEU” – badania diagnostyczne u dzieci z autyzmem. </w:t>
            </w:r>
          </w:p>
          <w:p w:rsidR="009374BD" w:rsidRPr="009374BD" w:rsidRDefault="00083CF4" w:rsidP="009374BD">
            <w:pPr>
              <w:spacing w:line="360" w:lineRule="auto"/>
              <w:jc w:val="both"/>
            </w:pPr>
            <w:r w:rsidRPr="009374BD">
              <w:t xml:space="preserve">Uchwała </w:t>
            </w:r>
            <w:r w:rsidR="00146479">
              <w:t>5</w:t>
            </w:r>
            <w:r w:rsidRPr="009374BD">
              <w:t>/201</w:t>
            </w:r>
            <w:r>
              <w:t>7</w:t>
            </w:r>
            <w:r w:rsidRPr="009374BD">
              <w:t xml:space="preserve"> z dn.1</w:t>
            </w:r>
            <w:r>
              <w:t>0</w:t>
            </w:r>
            <w:r w:rsidRPr="009374BD">
              <w:t>.</w:t>
            </w:r>
            <w:r>
              <w:t>1</w:t>
            </w:r>
            <w:r w:rsidRPr="009374BD">
              <w:t>0.201</w:t>
            </w:r>
            <w:r>
              <w:t>7</w:t>
            </w:r>
            <w:r w:rsidRPr="009374BD">
              <w:t xml:space="preserve">r. w sprawie </w:t>
            </w:r>
            <w:r>
              <w:t xml:space="preserve">wsparcia finansowego dla podopiecznych Fundacji                   </w:t>
            </w:r>
            <w:r w:rsidRPr="009374BD">
              <w:t xml:space="preserve"> </w:t>
            </w:r>
            <w:r w:rsidR="009374BD" w:rsidRPr="009374BD">
              <w:t>„Być jak inni”.</w:t>
            </w:r>
          </w:p>
          <w:p w:rsidR="00831CCA" w:rsidRPr="009374BD" w:rsidRDefault="00831CCA" w:rsidP="00083CF4">
            <w:pPr>
              <w:spacing w:line="360" w:lineRule="auto"/>
              <w:jc w:val="both"/>
              <w:rPr>
                <w:rFonts w:cs="Arial"/>
              </w:rPr>
            </w:pPr>
            <w:r w:rsidRPr="009374BD">
              <w:t xml:space="preserve">Uchwała  </w:t>
            </w:r>
            <w:r w:rsidR="00146479">
              <w:t>6</w:t>
            </w:r>
            <w:r w:rsidRPr="009374BD">
              <w:t>/201</w:t>
            </w:r>
            <w:r w:rsidR="00083CF4">
              <w:t>7</w:t>
            </w:r>
            <w:r w:rsidRPr="009374BD">
              <w:t xml:space="preserve"> z dn. 2</w:t>
            </w:r>
            <w:r w:rsidR="00083CF4">
              <w:t>0</w:t>
            </w:r>
            <w:r w:rsidRPr="009374BD">
              <w:t>.</w:t>
            </w:r>
            <w:r w:rsidR="00083CF4">
              <w:t>1</w:t>
            </w:r>
            <w:r w:rsidR="001E4590">
              <w:t>1</w:t>
            </w:r>
            <w:r w:rsidRPr="009374BD">
              <w:t>.201</w:t>
            </w:r>
            <w:r w:rsidR="00083CF4">
              <w:t>7</w:t>
            </w:r>
            <w:r w:rsidRPr="009374BD">
              <w:t xml:space="preserve">r. w sprawie </w:t>
            </w:r>
            <w:r w:rsidRPr="009374BD">
              <w:rPr>
                <w:rFonts w:cs="Arial"/>
              </w:rPr>
              <w:t>przy</w:t>
            </w:r>
            <w:r w:rsidR="00083CF4">
              <w:rPr>
                <w:rFonts w:cs="Arial"/>
              </w:rPr>
              <w:t>jęcia darowizny pieniężnej w kwocie 2900,00 złotych  (dwa tysiące dziewięćset złotych).</w:t>
            </w:r>
          </w:p>
          <w:p w:rsidR="00083CF4" w:rsidRDefault="00405FB4" w:rsidP="00464041">
            <w:pPr>
              <w:spacing w:line="360" w:lineRule="auto"/>
              <w:jc w:val="both"/>
            </w:pPr>
            <w:r w:rsidRPr="009374BD">
              <w:t>Uchwała 7/201</w:t>
            </w:r>
            <w:r w:rsidR="00083CF4">
              <w:t>7</w:t>
            </w:r>
            <w:r w:rsidRPr="009374BD">
              <w:t xml:space="preserve"> z dn. </w:t>
            </w:r>
            <w:r w:rsidR="00083CF4">
              <w:t>28</w:t>
            </w:r>
            <w:r w:rsidRPr="009374BD">
              <w:t>.</w:t>
            </w:r>
            <w:r w:rsidR="00083CF4">
              <w:t>12</w:t>
            </w:r>
            <w:r w:rsidRPr="009374BD">
              <w:t>.201</w:t>
            </w:r>
            <w:r w:rsidR="00083CF4">
              <w:t>7</w:t>
            </w:r>
            <w:r w:rsidRPr="009374BD">
              <w:t xml:space="preserve">r. o przyjęciu darowizny przekazanej </w:t>
            </w:r>
            <w:r w:rsidR="00083CF4">
              <w:t>od osoby fizycznej w kwocie 700,00 z</w:t>
            </w:r>
            <w:r w:rsidR="00C346DE">
              <w:t>ł</w:t>
            </w:r>
            <w:r w:rsidR="00083CF4">
              <w:t>otych (siedemset złotych).</w:t>
            </w:r>
          </w:p>
          <w:p w:rsidR="007333DD" w:rsidRDefault="007333DD" w:rsidP="00464041">
            <w:pPr>
              <w:pStyle w:val="NormalnyWeb"/>
              <w:tabs>
                <w:tab w:val="left" w:pos="7357"/>
              </w:tabs>
              <w:spacing w:before="0" w:beforeAutospacing="0" w:after="0" w:line="360" w:lineRule="auto"/>
              <w:jc w:val="both"/>
            </w:pPr>
          </w:p>
          <w:p w:rsidR="00A149E1" w:rsidRDefault="00A149E1" w:rsidP="00A149E1">
            <w:pPr>
              <w:pStyle w:val="NormalnyWeb"/>
              <w:tabs>
                <w:tab w:val="left" w:pos="7357"/>
              </w:tabs>
              <w:spacing w:before="0" w:beforeAutospacing="0" w:after="0" w:line="360" w:lineRule="auto"/>
              <w:jc w:val="center"/>
            </w:pPr>
          </w:p>
          <w:p w:rsidR="00A149E1" w:rsidRDefault="00A149E1" w:rsidP="00A149E1">
            <w:pPr>
              <w:pStyle w:val="NormalnyWeb"/>
              <w:tabs>
                <w:tab w:val="left" w:pos="7357"/>
              </w:tabs>
              <w:spacing w:before="0" w:beforeAutospacing="0" w:after="0" w:line="360" w:lineRule="auto"/>
              <w:jc w:val="center"/>
            </w:pPr>
            <w:r>
              <w:t>8</w:t>
            </w:r>
          </w:p>
          <w:p w:rsidR="00A149E1" w:rsidRDefault="00A149E1" w:rsidP="00464041">
            <w:pPr>
              <w:pStyle w:val="NormalnyWeb"/>
              <w:tabs>
                <w:tab w:val="left" w:pos="7357"/>
              </w:tabs>
              <w:spacing w:before="0" w:beforeAutospacing="0" w:after="0" w:line="360" w:lineRule="auto"/>
              <w:jc w:val="both"/>
            </w:pPr>
          </w:p>
          <w:p w:rsidR="00C02F46" w:rsidRPr="009374BD" w:rsidRDefault="00C02F46" w:rsidP="00464041">
            <w:pPr>
              <w:pStyle w:val="NormalnyWeb"/>
              <w:tabs>
                <w:tab w:val="left" w:pos="7357"/>
              </w:tabs>
              <w:spacing w:before="0" w:beforeAutospacing="0" w:after="0" w:line="360" w:lineRule="auto"/>
              <w:jc w:val="both"/>
            </w:pPr>
            <w:r w:rsidRPr="009374BD">
              <w:t>V. Informacj</w:t>
            </w:r>
            <w:r w:rsidR="007333DD">
              <w:t>e</w:t>
            </w:r>
            <w:r w:rsidRPr="009374BD">
              <w:t xml:space="preserve"> o wysokości uzyskanych przychodów, z wyodrębnieniem ich źródeł (np. spadek, zapis, darowizna, środki pochodzące ze źródeł publicznych, w tym z budżetu państwa i budżetu gminy), odpłatnych świadczeń realizowanych przez fundację w ramach celów statutowych z uwzględnieniem kosztów tych świadczeń</w:t>
            </w:r>
          </w:p>
          <w:p w:rsidR="00C02F46" w:rsidRPr="007333DD" w:rsidRDefault="00C02F46" w:rsidP="00464041">
            <w:pPr>
              <w:pStyle w:val="NormalnyWeb"/>
              <w:spacing w:before="0" w:beforeAutospacing="0" w:after="0"/>
              <w:rPr>
                <w:b/>
              </w:rPr>
            </w:pPr>
            <w:r w:rsidRPr="007333DD">
              <w:rPr>
                <w:b/>
              </w:rPr>
              <w:t>Przychody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/>
            </w:pPr>
            <w:r w:rsidRPr="009374BD">
              <w:t xml:space="preserve">  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3"/>
              </w:numPr>
              <w:tabs>
                <w:tab w:val="left" w:pos="269"/>
              </w:tabs>
              <w:spacing w:before="0" w:beforeAutospacing="0" w:after="0" w:line="360" w:lineRule="auto"/>
              <w:ind w:left="-157" w:firstLine="157"/>
            </w:pPr>
            <w:r w:rsidRPr="009374BD">
              <w:t xml:space="preserve">1 % podatku                                                                            </w:t>
            </w:r>
            <w:r w:rsidR="0087175F" w:rsidRPr="009374BD">
              <w:t xml:space="preserve">      </w:t>
            </w:r>
            <w:r w:rsidRPr="009374BD">
              <w:t xml:space="preserve"> 1</w:t>
            </w:r>
            <w:r w:rsidR="0087175F" w:rsidRPr="009374BD">
              <w:t>4</w:t>
            </w:r>
            <w:r w:rsidR="007B6A7C" w:rsidRPr="009374BD">
              <w:t xml:space="preserve"> </w:t>
            </w:r>
            <w:r w:rsidR="0087175F" w:rsidRPr="009374BD">
              <w:t>792</w:t>
            </w:r>
            <w:r w:rsidRPr="009374BD">
              <w:t>,</w:t>
            </w:r>
            <w:r w:rsidR="007B6A7C" w:rsidRPr="009374BD">
              <w:t>8</w:t>
            </w:r>
            <w:r w:rsidRPr="009374BD">
              <w:t>0 zł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3"/>
              </w:numPr>
              <w:tabs>
                <w:tab w:val="left" w:pos="7357"/>
              </w:tabs>
              <w:spacing w:before="0" w:beforeAutospacing="0" w:after="0" w:line="360" w:lineRule="auto"/>
              <w:ind w:left="269" w:hanging="269"/>
            </w:pPr>
            <w:r w:rsidRPr="009374BD">
              <w:t xml:space="preserve">Darowizny                                                                               </w:t>
            </w:r>
            <w:r w:rsidR="0087175F" w:rsidRPr="009374BD">
              <w:t xml:space="preserve">   </w:t>
            </w:r>
            <w:r w:rsidRPr="009374BD">
              <w:t xml:space="preserve"> </w:t>
            </w:r>
            <w:r w:rsidR="007B6A7C" w:rsidRPr="009374BD">
              <w:t xml:space="preserve"> </w:t>
            </w:r>
            <w:r w:rsidR="0087175F" w:rsidRPr="009374BD">
              <w:t xml:space="preserve">   </w:t>
            </w:r>
            <w:r w:rsidR="00A016F9" w:rsidRPr="009374BD">
              <w:t xml:space="preserve"> </w:t>
            </w:r>
            <w:r w:rsidRPr="009374BD">
              <w:t xml:space="preserve"> </w:t>
            </w:r>
            <w:r w:rsidR="0087175F" w:rsidRPr="009374BD">
              <w:t>36</w:t>
            </w:r>
            <w:r w:rsidR="007B6A7C" w:rsidRPr="009374BD">
              <w:t>00</w:t>
            </w:r>
            <w:r w:rsidRPr="009374BD">
              <w:t>,00 zł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3"/>
              </w:numPr>
              <w:spacing w:before="0" w:beforeAutospacing="0" w:after="0" w:line="360" w:lineRule="auto"/>
              <w:ind w:left="269" w:hanging="269"/>
            </w:pPr>
            <w:r w:rsidRPr="009374BD">
              <w:t xml:space="preserve">Środki pochodzące z NFZ                                                   </w:t>
            </w:r>
            <w:r w:rsidR="00A016F9" w:rsidRPr="009374BD">
              <w:t xml:space="preserve"> </w:t>
            </w:r>
            <w:r w:rsidR="0087175F" w:rsidRPr="009374BD">
              <w:t xml:space="preserve">     </w:t>
            </w:r>
            <w:r w:rsidR="00A016F9" w:rsidRPr="009374BD">
              <w:t xml:space="preserve"> </w:t>
            </w:r>
            <w:r w:rsidR="0087175F" w:rsidRPr="009374BD">
              <w:t>1052 967,</w:t>
            </w:r>
            <w:r w:rsidR="001D4AAD" w:rsidRPr="009374BD">
              <w:t>32</w:t>
            </w:r>
            <w:r w:rsidRPr="009374BD">
              <w:t xml:space="preserve"> zł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3"/>
              </w:numPr>
              <w:tabs>
                <w:tab w:val="left" w:pos="7215"/>
                <w:tab w:val="left" w:pos="7357"/>
              </w:tabs>
              <w:spacing w:before="0" w:beforeAutospacing="0" w:after="0" w:line="360" w:lineRule="auto"/>
              <w:ind w:left="269" w:hanging="269"/>
            </w:pPr>
            <w:r w:rsidRPr="009374BD">
              <w:t xml:space="preserve">Przeksięgowanie   WF                                          </w:t>
            </w:r>
            <w:r w:rsidR="00A016F9" w:rsidRPr="009374BD">
              <w:t xml:space="preserve"> </w:t>
            </w:r>
            <w:r w:rsidRPr="009374BD">
              <w:t xml:space="preserve">             </w:t>
            </w:r>
            <w:r w:rsidR="0087175F" w:rsidRPr="009374BD">
              <w:t xml:space="preserve">  </w:t>
            </w:r>
            <w:r w:rsidRPr="009374BD">
              <w:t xml:space="preserve">  </w:t>
            </w:r>
            <w:r w:rsidR="0087175F" w:rsidRPr="009374BD">
              <w:t xml:space="preserve">    </w:t>
            </w:r>
            <w:r w:rsidR="00A016F9" w:rsidRPr="009374BD">
              <w:t xml:space="preserve"> 3</w:t>
            </w:r>
            <w:r w:rsidR="0087175F" w:rsidRPr="009374BD">
              <w:t>17 399</w:t>
            </w:r>
            <w:r w:rsidR="00A016F9" w:rsidRPr="009374BD">
              <w:t xml:space="preserve"> </w:t>
            </w:r>
            <w:r w:rsidRPr="009374BD">
              <w:t>,</w:t>
            </w:r>
            <w:r w:rsidR="0087175F" w:rsidRPr="009374BD">
              <w:t>09</w:t>
            </w:r>
            <w:r w:rsidRPr="009374BD">
              <w:t xml:space="preserve"> zł</w:t>
            </w:r>
          </w:p>
          <w:p w:rsidR="00A016F9" w:rsidRPr="009374BD" w:rsidRDefault="00A016F9" w:rsidP="00464041">
            <w:pPr>
              <w:pStyle w:val="NormalnyWeb"/>
              <w:numPr>
                <w:ilvl w:val="0"/>
                <w:numId w:val="3"/>
              </w:numPr>
              <w:tabs>
                <w:tab w:val="left" w:pos="7357"/>
              </w:tabs>
              <w:spacing w:before="0" w:beforeAutospacing="0" w:after="0" w:line="360" w:lineRule="auto"/>
              <w:ind w:left="269" w:hanging="284"/>
            </w:pPr>
            <w:r w:rsidRPr="009374BD">
              <w:t xml:space="preserve">Dotacje do programów                                                           </w:t>
            </w:r>
            <w:r w:rsidR="0087175F" w:rsidRPr="009374BD">
              <w:t xml:space="preserve">      </w:t>
            </w:r>
            <w:r w:rsidRPr="009374BD">
              <w:t xml:space="preserve">  2</w:t>
            </w:r>
            <w:r w:rsidR="0087175F" w:rsidRPr="009374BD">
              <w:t>1</w:t>
            </w:r>
            <w:r w:rsidRPr="009374BD">
              <w:t xml:space="preserve"> </w:t>
            </w:r>
            <w:r w:rsidR="0087175F" w:rsidRPr="009374BD">
              <w:t>30</w:t>
            </w:r>
            <w:r w:rsidRPr="009374BD">
              <w:t>0,00 zł</w:t>
            </w:r>
          </w:p>
          <w:p w:rsidR="0087175F" w:rsidRPr="009374BD" w:rsidRDefault="0087175F" w:rsidP="00464041">
            <w:pPr>
              <w:pStyle w:val="NormalnyWeb"/>
              <w:numPr>
                <w:ilvl w:val="0"/>
                <w:numId w:val="3"/>
              </w:numPr>
              <w:tabs>
                <w:tab w:val="left" w:pos="7357"/>
              </w:tabs>
              <w:spacing w:before="0" w:beforeAutospacing="0" w:after="0" w:line="360" w:lineRule="auto"/>
              <w:ind w:left="269" w:hanging="284"/>
            </w:pPr>
            <w:r w:rsidRPr="009374BD">
              <w:t>Środki unijne (projekt)                                                                 150 830,13 zł</w:t>
            </w:r>
          </w:p>
          <w:p w:rsidR="0087175F" w:rsidRPr="009374BD" w:rsidRDefault="0087175F" w:rsidP="00464041">
            <w:pPr>
              <w:pStyle w:val="NormalnyWeb"/>
              <w:numPr>
                <w:ilvl w:val="0"/>
                <w:numId w:val="3"/>
              </w:numPr>
              <w:tabs>
                <w:tab w:val="left" w:pos="7357"/>
              </w:tabs>
              <w:spacing w:before="0" w:beforeAutospacing="0" w:after="0" w:line="360" w:lineRule="auto"/>
              <w:ind w:left="269" w:hanging="284"/>
            </w:pPr>
            <w:r w:rsidRPr="009374BD">
              <w:t xml:space="preserve">Odpłatna działalność statutowa (wpłaty uczestników konferencji) 7500,00  zł 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3"/>
              </w:numPr>
              <w:tabs>
                <w:tab w:val="left" w:pos="7357"/>
              </w:tabs>
              <w:spacing w:before="0" w:beforeAutospacing="0" w:after="0" w:line="360" w:lineRule="auto"/>
              <w:ind w:left="269" w:hanging="284"/>
            </w:pPr>
            <w:r w:rsidRPr="009374BD">
              <w:t xml:space="preserve">Pozostałe   </w:t>
            </w:r>
            <w:r w:rsidR="0087175F" w:rsidRPr="009374BD">
              <w:t>(projekt SANCO ASDEL)</w:t>
            </w:r>
            <w:r w:rsidRPr="009374BD">
              <w:t xml:space="preserve">                                        </w:t>
            </w:r>
            <w:r w:rsidR="0087175F" w:rsidRPr="009374BD">
              <w:t xml:space="preserve">     </w:t>
            </w:r>
            <w:r w:rsidR="00A016F9" w:rsidRPr="009374BD">
              <w:t xml:space="preserve"> </w:t>
            </w:r>
            <w:r w:rsidR="0087175F" w:rsidRPr="009374BD">
              <w:t>800</w:t>
            </w:r>
            <w:r w:rsidR="00A016F9" w:rsidRPr="009374BD">
              <w:t>0</w:t>
            </w:r>
            <w:r w:rsidRPr="009374BD">
              <w:t>,</w:t>
            </w:r>
            <w:r w:rsidR="0087175F" w:rsidRPr="009374BD">
              <w:t>00</w:t>
            </w:r>
            <w:r w:rsidRPr="009374BD">
              <w:t xml:space="preserve"> zł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3"/>
              </w:numPr>
              <w:spacing w:before="0" w:beforeAutospacing="0" w:after="0" w:line="360" w:lineRule="auto"/>
              <w:ind w:left="269" w:hanging="284"/>
            </w:pPr>
            <w:r w:rsidRPr="009374BD">
              <w:t xml:space="preserve">Pozostałe  przychody operacyjne                                               </w:t>
            </w:r>
            <w:r w:rsidR="00C93CF7" w:rsidRPr="009374BD">
              <w:t xml:space="preserve">    </w:t>
            </w:r>
            <w:r w:rsidRPr="009374BD">
              <w:t xml:space="preserve"> </w:t>
            </w:r>
            <w:r w:rsidR="00C93CF7" w:rsidRPr="009374BD">
              <w:t xml:space="preserve">      96</w:t>
            </w:r>
            <w:r w:rsidR="00A016F9" w:rsidRPr="009374BD">
              <w:t>,</w:t>
            </w:r>
            <w:r w:rsidR="00C93CF7" w:rsidRPr="009374BD">
              <w:t>07</w:t>
            </w:r>
            <w:r w:rsidRPr="009374BD">
              <w:t xml:space="preserve"> zł</w:t>
            </w:r>
            <w:r w:rsidR="00C93CF7" w:rsidRPr="009374BD">
              <w:t xml:space="preserve"> (zwrócone składki ZUS)</w:t>
            </w:r>
          </w:p>
          <w:p w:rsidR="00C02F46" w:rsidRPr="007333DD" w:rsidRDefault="00C02F46" w:rsidP="00464041">
            <w:pPr>
              <w:spacing w:line="360" w:lineRule="auto"/>
              <w:ind w:left="-15"/>
              <w:rPr>
                <w:b/>
              </w:rPr>
            </w:pPr>
            <w:r w:rsidRPr="007333DD">
              <w:rPr>
                <w:b/>
              </w:rPr>
              <w:t xml:space="preserve">RAZEM       </w:t>
            </w:r>
            <w:r w:rsidRPr="009374BD">
              <w:t xml:space="preserve">                                                                           </w:t>
            </w:r>
            <w:r w:rsidR="001D4AAD" w:rsidRPr="009374BD">
              <w:t xml:space="preserve">     </w:t>
            </w:r>
            <w:r w:rsidRPr="009374BD">
              <w:t xml:space="preserve"> 1</w:t>
            </w:r>
            <w:r w:rsidR="001D4AAD" w:rsidRPr="009374BD">
              <w:t> 576 389,34</w:t>
            </w:r>
            <w:r w:rsidRPr="009374BD">
              <w:t xml:space="preserve"> zł</w:t>
            </w:r>
            <w:r w:rsidRPr="009374BD">
              <w:br/>
            </w:r>
            <w:r w:rsidRPr="007333DD">
              <w:rPr>
                <w:b/>
              </w:rPr>
              <w:t>VI.   Informacj</w:t>
            </w:r>
            <w:r w:rsidR="00C93CF7" w:rsidRPr="007333DD">
              <w:rPr>
                <w:b/>
              </w:rPr>
              <w:t xml:space="preserve">e </w:t>
            </w:r>
            <w:r w:rsidRPr="007333DD">
              <w:rPr>
                <w:b/>
              </w:rPr>
              <w:t xml:space="preserve">o </w:t>
            </w:r>
            <w:r w:rsidR="00C93CF7" w:rsidRPr="007333DD">
              <w:rPr>
                <w:b/>
              </w:rPr>
              <w:t xml:space="preserve">strukturze </w:t>
            </w:r>
            <w:r w:rsidRPr="007333DD">
              <w:rPr>
                <w:b/>
              </w:rPr>
              <w:t>koszt</w:t>
            </w:r>
            <w:r w:rsidR="00C93CF7" w:rsidRPr="007333DD">
              <w:rPr>
                <w:b/>
              </w:rPr>
              <w:t>ów</w:t>
            </w:r>
            <w:r w:rsidRPr="007333DD">
              <w:rPr>
                <w:b/>
              </w:rPr>
              <w:t>:</w:t>
            </w:r>
          </w:p>
          <w:p w:rsidR="00C93CF7" w:rsidRPr="009374BD" w:rsidRDefault="00C02F46" w:rsidP="00464041">
            <w:pPr>
              <w:pStyle w:val="NormalnyWeb"/>
              <w:numPr>
                <w:ilvl w:val="0"/>
                <w:numId w:val="4"/>
              </w:numPr>
              <w:tabs>
                <w:tab w:val="left" w:pos="269"/>
              </w:tabs>
              <w:spacing w:before="0" w:beforeAutospacing="0" w:after="0" w:line="360" w:lineRule="auto"/>
              <w:ind w:hanging="735"/>
            </w:pPr>
            <w:r w:rsidRPr="009374BD">
              <w:t xml:space="preserve">Koszty na realizację celów statutowych- wynagrodzenia   </w:t>
            </w:r>
            <w:r w:rsidR="00C93CF7" w:rsidRPr="009374BD">
              <w:t xml:space="preserve">   -</w:t>
            </w:r>
            <w:r w:rsidRPr="009374BD">
              <w:t xml:space="preserve"> </w:t>
            </w:r>
            <w:r w:rsidR="00A016F9" w:rsidRPr="009374BD">
              <w:t>103</w:t>
            </w:r>
            <w:r w:rsidR="00C93CF7" w:rsidRPr="009374BD">
              <w:t>4</w:t>
            </w:r>
            <w:r w:rsidR="00A016F9" w:rsidRPr="009374BD">
              <w:t xml:space="preserve"> </w:t>
            </w:r>
            <w:r w:rsidR="00C93CF7" w:rsidRPr="009374BD">
              <w:t>3</w:t>
            </w:r>
            <w:r w:rsidR="00A016F9" w:rsidRPr="009374BD">
              <w:t>9</w:t>
            </w:r>
            <w:r w:rsidR="00C93CF7" w:rsidRPr="009374BD">
              <w:t>4</w:t>
            </w:r>
            <w:r w:rsidR="00A016F9" w:rsidRPr="009374BD">
              <w:t>,</w:t>
            </w:r>
            <w:r w:rsidR="00C93CF7" w:rsidRPr="009374BD">
              <w:t>99</w:t>
            </w:r>
            <w:r w:rsidRPr="009374BD">
              <w:t xml:space="preserve"> zł  </w:t>
            </w:r>
          </w:p>
          <w:p w:rsidR="00C93CF7" w:rsidRPr="009374BD" w:rsidRDefault="00C93CF7" w:rsidP="00464041">
            <w:pPr>
              <w:pStyle w:val="NormalnyWeb"/>
              <w:tabs>
                <w:tab w:val="left" w:pos="-15"/>
                <w:tab w:val="left" w:pos="5898"/>
                <w:tab w:val="left" w:pos="6374"/>
              </w:tabs>
              <w:spacing w:before="0" w:beforeAutospacing="0" w:after="0" w:line="360" w:lineRule="auto"/>
              <w:ind w:left="360" w:hanging="375"/>
            </w:pPr>
            <w:r w:rsidRPr="009374BD">
              <w:t>a) Wynagrodzenia pracowników ośrodka                                       - 9950</w:t>
            </w:r>
            <w:r w:rsidR="00CB70C7" w:rsidRPr="009374BD">
              <w:t>9</w:t>
            </w:r>
            <w:r w:rsidRPr="009374BD">
              <w:t>7,88 zł</w:t>
            </w:r>
          </w:p>
          <w:p w:rsidR="00C93CF7" w:rsidRPr="009374BD" w:rsidRDefault="00C93CF7" w:rsidP="00464041">
            <w:pPr>
              <w:pStyle w:val="NormalnyWeb"/>
              <w:tabs>
                <w:tab w:val="left" w:pos="-15"/>
              </w:tabs>
              <w:spacing w:before="0" w:beforeAutospacing="0" w:after="0" w:line="360" w:lineRule="auto"/>
              <w:ind w:left="360" w:hanging="375"/>
            </w:pPr>
            <w:r w:rsidRPr="009374BD">
              <w:t xml:space="preserve">b) koszty realizacji programu                                                    </w:t>
            </w:r>
            <w:r w:rsidR="005812A7" w:rsidRPr="009374BD">
              <w:t xml:space="preserve"> </w:t>
            </w:r>
            <w:r w:rsidRPr="009374BD">
              <w:t xml:space="preserve">  </w:t>
            </w:r>
            <w:r w:rsidR="005812A7" w:rsidRPr="009374BD">
              <w:t xml:space="preserve"> </w:t>
            </w:r>
            <w:r w:rsidRPr="009374BD">
              <w:t xml:space="preserve"> </w:t>
            </w:r>
            <w:r w:rsidR="005812A7" w:rsidRPr="009374BD">
              <w:t xml:space="preserve"> </w:t>
            </w:r>
            <w:r w:rsidRPr="009374BD">
              <w:t>- 24011,35 zł</w:t>
            </w:r>
          </w:p>
          <w:p w:rsidR="00C93CF7" w:rsidRPr="009374BD" w:rsidRDefault="00C93CF7" w:rsidP="00464041">
            <w:pPr>
              <w:pStyle w:val="NormalnyWeb"/>
              <w:tabs>
                <w:tab w:val="left" w:pos="-15"/>
              </w:tabs>
              <w:spacing w:before="0" w:beforeAutospacing="0" w:after="0" w:line="360" w:lineRule="auto"/>
              <w:ind w:left="360" w:hanging="375"/>
            </w:pPr>
            <w:r w:rsidRPr="009374BD">
              <w:t xml:space="preserve">c) koszty konferencji                                                                   </w:t>
            </w:r>
            <w:r w:rsidR="005812A7" w:rsidRPr="009374BD">
              <w:t xml:space="preserve">   </w:t>
            </w:r>
            <w:r w:rsidRPr="009374BD">
              <w:t xml:space="preserve"> -   5082,11 zł</w:t>
            </w:r>
          </w:p>
          <w:p w:rsidR="00C02F46" w:rsidRPr="009374BD" w:rsidRDefault="00C93CF7" w:rsidP="00464041">
            <w:pPr>
              <w:pStyle w:val="NormalnyWeb"/>
              <w:tabs>
                <w:tab w:val="left" w:pos="-15"/>
              </w:tabs>
              <w:spacing w:before="0" w:beforeAutospacing="0" w:after="0" w:line="360" w:lineRule="auto"/>
              <w:ind w:left="360" w:hanging="375"/>
            </w:pPr>
            <w:r w:rsidRPr="009374BD">
              <w:t>d) koszty projektu wewnętrznego pokryte z wpływów  tyt. 1%</w:t>
            </w:r>
            <w:r w:rsidR="005812A7" w:rsidRPr="009374BD">
              <w:t xml:space="preserve">   </w:t>
            </w:r>
            <w:r w:rsidR="00C02F46" w:rsidRPr="009374BD">
              <w:t xml:space="preserve"> </w:t>
            </w:r>
            <w:r w:rsidRPr="009374BD">
              <w:t>-</w:t>
            </w:r>
            <w:r w:rsidR="00C02F46" w:rsidRPr="009374BD">
              <w:t xml:space="preserve">  </w:t>
            </w:r>
            <w:r w:rsidR="005812A7" w:rsidRPr="009374BD">
              <w:t>10203,65 zł</w:t>
            </w:r>
            <w:r w:rsidR="00C02F46" w:rsidRPr="009374BD">
              <w:t xml:space="preserve">                                                                           </w:t>
            </w:r>
          </w:p>
          <w:p w:rsidR="00A016F9" w:rsidRPr="009374BD" w:rsidRDefault="00A016F9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>2</w:t>
            </w:r>
            <w:r w:rsidR="00C02F46" w:rsidRPr="009374BD">
              <w:t xml:space="preserve">)  </w:t>
            </w:r>
            <w:r w:rsidR="008F0235" w:rsidRPr="009374BD">
              <w:t>z</w:t>
            </w:r>
            <w:r w:rsidRPr="009374BD">
              <w:t xml:space="preserve">użycie materiałów                                                                   </w:t>
            </w:r>
            <w:r w:rsidR="005812A7" w:rsidRPr="009374BD">
              <w:t xml:space="preserve"> </w:t>
            </w:r>
            <w:r w:rsidRPr="009374BD">
              <w:t xml:space="preserve"> </w:t>
            </w:r>
            <w:r w:rsidR="005812A7" w:rsidRPr="009374BD">
              <w:t xml:space="preserve"> </w:t>
            </w:r>
            <w:r w:rsidRPr="009374BD">
              <w:t xml:space="preserve"> </w:t>
            </w:r>
            <w:r w:rsidR="005812A7" w:rsidRPr="009374BD">
              <w:t xml:space="preserve"> 9</w:t>
            </w:r>
            <w:r w:rsidRPr="009374BD">
              <w:t xml:space="preserve"> </w:t>
            </w:r>
            <w:r w:rsidR="005812A7" w:rsidRPr="009374BD">
              <w:t>266</w:t>
            </w:r>
            <w:r w:rsidRPr="009374BD">
              <w:t>,4</w:t>
            </w:r>
            <w:r w:rsidR="005812A7" w:rsidRPr="009374BD">
              <w:t>2</w:t>
            </w:r>
            <w:r w:rsidRPr="009374BD">
              <w:t xml:space="preserve"> zł</w:t>
            </w:r>
          </w:p>
          <w:p w:rsidR="00A016F9" w:rsidRPr="009374BD" w:rsidRDefault="00A016F9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>3</w:t>
            </w:r>
            <w:r w:rsidR="00C02F46" w:rsidRPr="009374BD">
              <w:t xml:space="preserve">) </w:t>
            </w:r>
            <w:r w:rsidRPr="009374BD">
              <w:t xml:space="preserve">pomoce                                                                                          </w:t>
            </w:r>
            <w:r w:rsidR="005812A7" w:rsidRPr="009374BD">
              <w:t>11 560</w:t>
            </w:r>
            <w:r w:rsidRPr="009374BD">
              <w:t>,</w:t>
            </w:r>
            <w:r w:rsidR="005812A7" w:rsidRPr="009374BD">
              <w:t>05</w:t>
            </w:r>
            <w:r w:rsidRPr="009374BD">
              <w:t xml:space="preserve"> zł</w:t>
            </w:r>
          </w:p>
          <w:p w:rsidR="00A016F9" w:rsidRPr="009374BD" w:rsidRDefault="00A016F9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 xml:space="preserve">4) opłata za energię </w:t>
            </w:r>
            <w:r w:rsidR="00C02F46" w:rsidRPr="009374BD">
              <w:t xml:space="preserve">                                                  </w:t>
            </w:r>
            <w:r w:rsidRPr="009374BD">
              <w:t xml:space="preserve">                       </w:t>
            </w:r>
            <w:r w:rsidR="005812A7" w:rsidRPr="009374BD">
              <w:t xml:space="preserve"> </w:t>
            </w:r>
            <w:r w:rsidRPr="009374BD">
              <w:t xml:space="preserve"> 14</w:t>
            </w:r>
            <w:r w:rsidR="005812A7" w:rsidRPr="009374BD">
              <w:t> 469,26</w:t>
            </w:r>
            <w:r w:rsidRPr="009374BD">
              <w:t xml:space="preserve"> zł</w:t>
            </w:r>
          </w:p>
          <w:p w:rsidR="00C02F46" w:rsidRPr="009374BD" w:rsidRDefault="00A016F9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 xml:space="preserve">5) opłaty </w:t>
            </w:r>
            <w:r w:rsidR="00C02F46" w:rsidRPr="009374BD">
              <w:t xml:space="preserve">poczta, telefon                                                   </w:t>
            </w:r>
            <w:r w:rsidRPr="009374BD">
              <w:t xml:space="preserve">                 </w:t>
            </w:r>
            <w:r w:rsidR="008F0235" w:rsidRPr="009374BD">
              <w:t xml:space="preserve"> </w:t>
            </w:r>
            <w:r w:rsidRPr="009374BD">
              <w:t xml:space="preserve"> </w:t>
            </w:r>
            <w:r w:rsidR="00C02F46" w:rsidRPr="009374BD">
              <w:t xml:space="preserve"> 2</w:t>
            </w:r>
            <w:r w:rsidR="005812A7" w:rsidRPr="009374BD">
              <w:t>078</w:t>
            </w:r>
            <w:r w:rsidRPr="009374BD">
              <w:t>,</w:t>
            </w:r>
            <w:r w:rsidR="005812A7" w:rsidRPr="009374BD">
              <w:t>6</w:t>
            </w:r>
            <w:r w:rsidRPr="009374BD">
              <w:t>2</w:t>
            </w:r>
            <w:r w:rsidR="00C02F46" w:rsidRPr="009374BD">
              <w:t xml:space="preserve"> zł</w:t>
            </w:r>
          </w:p>
          <w:p w:rsidR="00A016F9" w:rsidRPr="009374BD" w:rsidRDefault="00A016F9" w:rsidP="00464041">
            <w:pPr>
              <w:pStyle w:val="NormalnyWeb"/>
              <w:tabs>
                <w:tab w:val="left" w:pos="7335"/>
              </w:tabs>
              <w:spacing w:before="0" w:beforeAutospacing="0" w:after="0" w:line="360" w:lineRule="auto"/>
              <w:ind w:left="-15"/>
            </w:pPr>
            <w:r w:rsidRPr="009374BD">
              <w:t>6</w:t>
            </w:r>
            <w:r w:rsidR="00C02F46" w:rsidRPr="009374BD">
              <w:t xml:space="preserve">)  </w:t>
            </w:r>
            <w:r w:rsidRPr="009374BD">
              <w:t xml:space="preserve">woda                                                                                             </w:t>
            </w:r>
            <w:r w:rsidR="008F0235" w:rsidRPr="009374BD">
              <w:t xml:space="preserve"> </w:t>
            </w:r>
            <w:r w:rsidRPr="009374BD">
              <w:t xml:space="preserve">  1</w:t>
            </w:r>
            <w:r w:rsidR="005812A7" w:rsidRPr="009374BD">
              <w:t>36</w:t>
            </w:r>
            <w:r w:rsidRPr="009374BD">
              <w:t>0,</w:t>
            </w:r>
            <w:r w:rsidR="005812A7" w:rsidRPr="009374BD">
              <w:t>00</w:t>
            </w:r>
            <w:r w:rsidRPr="009374BD">
              <w:t xml:space="preserve"> zł</w:t>
            </w:r>
          </w:p>
          <w:p w:rsidR="008F0235" w:rsidRPr="009374BD" w:rsidRDefault="007D06C3" w:rsidP="00464041">
            <w:pPr>
              <w:pStyle w:val="NormalnyWeb"/>
              <w:tabs>
                <w:tab w:val="left" w:pos="7499"/>
              </w:tabs>
              <w:spacing w:before="0" w:beforeAutospacing="0" w:after="0" w:line="360" w:lineRule="auto"/>
              <w:ind w:left="-15"/>
            </w:pPr>
            <w:r w:rsidRPr="009374BD">
              <w:t>7</w:t>
            </w:r>
            <w:r w:rsidR="005812A7" w:rsidRPr="009374BD">
              <w:t xml:space="preserve">) usługi obce                                                                                    </w:t>
            </w:r>
            <w:r w:rsidR="008F0235" w:rsidRPr="009374BD">
              <w:t xml:space="preserve"> </w:t>
            </w:r>
            <w:r w:rsidR="005812A7" w:rsidRPr="009374BD">
              <w:t xml:space="preserve">  1368,96 zł</w:t>
            </w:r>
            <w:r w:rsidRPr="009374BD">
              <w:t xml:space="preserve">                                                                           </w:t>
            </w:r>
          </w:p>
          <w:p w:rsidR="00C02F46" w:rsidRPr="009374BD" w:rsidRDefault="008F0235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>8</w:t>
            </w:r>
            <w:r w:rsidR="007D06C3" w:rsidRPr="009374BD">
              <w:t>) p</w:t>
            </w:r>
            <w:r w:rsidR="00C02F46" w:rsidRPr="009374BD">
              <w:t>ozostałe</w:t>
            </w:r>
            <w:r w:rsidR="007D06C3" w:rsidRPr="009374BD">
              <w:t xml:space="preserve"> </w:t>
            </w:r>
            <w:r w:rsidR="00C02F46" w:rsidRPr="009374BD">
              <w:t xml:space="preserve">koszty                                                                      </w:t>
            </w:r>
            <w:r w:rsidRPr="009374BD">
              <w:t xml:space="preserve"> </w:t>
            </w:r>
            <w:r w:rsidR="00C02F46" w:rsidRPr="009374BD">
              <w:t xml:space="preserve">   </w:t>
            </w:r>
            <w:r w:rsidR="007D06C3" w:rsidRPr="009374BD">
              <w:t xml:space="preserve">  </w:t>
            </w:r>
            <w:r w:rsidRPr="009374BD">
              <w:t>24 483</w:t>
            </w:r>
            <w:r w:rsidR="00C02F46" w:rsidRPr="009374BD">
              <w:t>,</w:t>
            </w:r>
            <w:r w:rsidRPr="009374BD">
              <w:t>40</w:t>
            </w:r>
            <w:r w:rsidR="00C02F46" w:rsidRPr="009374BD">
              <w:t xml:space="preserve"> zł</w:t>
            </w:r>
          </w:p>
          <w:p w:rsidR="008F0235" w:rsidRPr="009374BD" w:rsidRDefault="008F0235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>9) koszty projektu SANCO ASDEU                                                   8 000,00 zł</w:t>
            </w:r>
          </w:p>
          <w:p w:rsidR="008F0235" w:rsidRPr="009374BD" w:rsidRDefault="008F0235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 xml:space="preserve">10) pozostałe koszty konferencji                                                       </w:t>
            </w:r>
            <w:r w:rsidR="00F51391">
              <w:t xml:space="preserve"> </w:t>
            </w:r>
            <w:r w:rsidRPr="009374BD">
              <w:t xml:space="preserve"> 6</w:t>
            </w:r>
            <w:r w:rsidR="00F51391">
              <w:t xml:space="preserve"> </w:t>
            </w:r>
            <w:r w:rsidRPr="009374BD">
              <w:t xml:space="preserve">918,20 zł                  </w:t>
            </w:r>
          </w:p>
          <w:p w:rsidR="008F0235" w:rsidRPr="009374BD" w:rsidRDefault="008F0235" w:rsidP="00464041">
            <w:pPr>
              <w:pStyle w:val="NormalnyWeb"/>
              <w:tabs>
                <w:tab w:val="center" w:pos="5236"/>
              </w:tabs>
              <w:spacing w:before="0" w:beforeAutospacing="0" w:after="0" w:line="360" w:lineRule="auto"/>
              <w:ind w:left="-15"/>
            </w:pPr>
            <w:r w:rsidRPr="009374BD">
              <w:t xml:space="preserve">11) koszty projektu (środki unijne) </w:t>
            </w:r>
            <w:r w:rsidRPr="009374BD">
              <w:tab/>
              <w:t xml:space="preserve">                                                 150 830,13 zł</w:t>
            </w:r>
          </w:p>
          <w:p w:rsidR="008F0235" w:rsidRPr="009374BD" w:rsidRDefault="008F0235" w:rsidP="00464041">
            <w:pPr>
              <w:pStyle w:val="NormalnyWeb"/>
              <w:tabs>
                <w:tab w:val="center" w:pos="5236"/>
              </w:tabs>
              <w:spacing w:before="0" w:beforeAutospacing="0" w:after="0" w:line="360" w:lineRule="auto"/>
              <w:ind w:left="-15"/>
            </w:pPr>
            <w:r w:rsidRPr="009374BD">
              <w:t>12) dofinansowanie z wpływu  tyt. 1%                                                6 670,00 zł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 xml:space="preserve"> </w:t>
            </w:r>
            <w:r w:rsidRPr="007333DD">
              <w:rPr>
                <w:b/>
              </w:rPr>
              <w:t xml:space="preserve">Razem koszty                                                              </w:t>
            </w:r>
            <w:r w:rsidR="00F51391" w:rsidRPr="007333DD">
              <w:rPr>
                <w:b/>
              </w:rPr>
              <w:t xml:space="preserve"> </w:t>
            </w:r>
            <w:r w:rsidRPr="007333DD">
              <w:rPr>
                <w:b/>
              </w:rPr>
              <w:t xml:space="preserve">           </w:t>
            </w:r>
            <w:r w:rsidR="009501E0" w:rsidRPr="007333DD">
              <w:rPr>
                <w:b/>
              </w:rPr>
              <w:t xml:space="preserve">  </w:t>
            </w:r>
            <w:r w:rsidRPr="007333DD">
              <w:rPr>
                <w:b/>
              </w:rPr>
              <w:t xml:space="preserve">   </w:t>
            </w:r>
            <w:r w:rsidRPr="009374BD">
              <w:t>1</w:t>
            </w:r>
            <w:r w:rsidR="009501E0" w:rsidRPr="009374BD">
              <w:t>271 400</w:t>
            </w:r>
            <w:r w:rsidRPr="009374BD">
              <w:t xml:space="preserve"> ,</w:t>
            </w:r>
            <w:r w:rsidR="009501E0" w:rsidRPr="009374BD">
              <w:t>03</w:t>
            </w:r>
            <w:r w:rsidRPr="009374BD">
              <w:t xml:space="preserve"> zł     </w:t>
            </w:r>
          </w:p>
          <w:p w:rsidR="007333DD" w:rsidRDefault="00A149E1" w:rsidP="00A149E1">
            <w:pPr>
              <w:pStyle w:val="NormalnyWeb"/>
              <w:spacing w:before="0" w:beforeAutospacing="0" w:after="0" w:line="360" w:lineRule="auto"/>
              <w:ind w:left="-15"/>
              <w:jc w:val="center"/>
            </w:pPr>
            <w:r>
              <w:t>9</w:t>
            </w:r>
          </w:p>
          <w:p w:rsidR="00C02F46" w:rsidRPr="007333DD" w:rsidRDefault="00C02F46" w:rsidP="00464041">
            <w:pPr>
              <w:pStyle w:val="NormalnyWeb"/>
              <w:spacing w:before="0" w:beforeAutospacing="0" w:after="0" w:line="360" w:lineRule="auto"/>
              <w:ind w:left="-15"/>
              <w:rPr>
                <w:b/>
              </w:rPr>
            </w:pPr>
            <w:r w:rsidRPr="007333DD">
              <w:rPr>
                <w:b/>
              </w:rPr>
              <w:lastRenderedPageBreak/>
              <w:t xml:space="preserve">VII.  Dane o   liczbie osób zatrudnionych w fundacji z podziałem według zajmowanych stanowisk:     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7"/>
            </w:pPr>
            <w:r w:rsidRPr="009374BD">
              <w:t xml:space="preserve">        -  1 lekarz rehabilitacji medycznej                                                                                                                                                                           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7"/>
            </w:pPr>
            <w:r w:rsidRPr="009374BD">
              <w:t xml:space="preserve">        -  1 lekarz  neurolog dziecięcy                                                                                                                                            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7"/>
            </w:pPr>
            <w:r w:rsidRPr="009374BD">
              <w:t xml:space="preserve">        -  1 lekarz psychiatra dzieci i młodzieży </w:t>
            </w:r>
          </w:p>
          <w:p w:rsidR="002A251E" w:rsidRPr="009374BD" w:rsidRDefault="002A251E" w:rsidP="00464041">
            <w:pPr>
              <w:pStyle w:val="NormalnyWeb"/>
              <w:spacing w:before="0" w:beforeAutospacing="0" w:after="0" w:line="360" w:lineRule="auto"/>
              <w:ind w:left="-157"/>
            </w:pPr>
            <w:r w:rsidRPr="009374BD">
              <w:t>-       - 1 lekarz psychiatra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7"/>
            </w:pPr>
            <w:r w:rsidRPr="009374BD">
              <w:t>-       -  1 lekarz pediatra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-157" w:hanging="54"/>
            </w:pPr>
            <w:r w:rsidRPr="009374BD">
              <w:t xml:space="preserve"> -       -  </w:t>
            </w:r>
            <w:r w:rsidR="007D06C3" w:rsidRPr="009374BD">
              <w:t xml:space="preserve">11 </w:t>
            </w:r>
            <w:r w:rsidRPr="009374BD">
              <w:t xml:space="preserve">logopedów, 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-157" w:hanging="54"/>
            </w:pPr>
            <w:r w:rsidRPr="009374BD">
              <w:t xml:space="preserve"> -       - 7  terapeutów, 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 xml:space="preserve">- </w:t>
            </w:r>
            <w:r w:rsidR="007D06C3" w:rsidRPr="009374BD">
              <w:t>3</w:t>
            </w:r>
            <w:r w:rsidRPr="009374BD">
              <w:t xml:space="preserve"> rehabilitantów, 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 xml:space="preserve">- 4 psychologów, 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>- 1 specjalista do spraw organizacyjno-prawnych,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>- 1 kierownik biura fundacji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>- 1 księgowa.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>- 1 pracownik gospodarczy</w:t>
            </w:r>
          </w:p>
          <w:p w:rsidR="00C02F46" w:rsidRPr="009374BD" w:rsidRDefault="00C02F46" w:rsidP="00464041">
            <w:pPr>
              <w:pStyle w:val="Bezodstpw"/>
              <w:spacing w:line="360" w:lineRule="auto"/>
              <w:ind w:left="411" w:hanging="54"/>
            </w:pPr>
            <w:r w:rsidRPr="009374BD">
              <w:t>- 1 obsługa techniczna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>b) łącznej kwocie wynagrodzeń wypłaconych przez fundacje z podziałem na wynagrodzenia, nagrody, premie i inne świadczenia, z wyodrębnieniem całości tych wynagrodzeń osób zatrudnionych wyłącznie w działalności gospodarczej,</w:t>
            </w:r>
          </w:p>
          <w:p w:rsidR="00C02F46" w:rsidRPr="009374BD" w:rsidRDefault="00C02F46" w:rsidP="00464041">
            <w:pPr>
              <w:spacing w:line="360" w:lineRule="auto"/>
            </w:pPr>
            <w:r w:rsidRPr="009374BD">
              <w:t xml:space="preserve">Kwota wynagrodzeń (brutto – umowy o pracę)           </w:t>
            </w:r>
            <w:r w:rsidR="0096693A">
              <w:t xml:space="preserve">      </w:t>
            </w:r>
            <w:r w:rsidRPr="009374BD">
              <w:t xml:space="preserve">  -  </w:t>
            </w:r>
            <w:r w:rsidR="00FA5B3B" w:rsidRPr="009374BD">
              <w:t>720 694</w:t>
            </w:r>
            <w:r w:rsidRPr="009374BD">
              <w:t>,</w:t>
            </w:r>
            <w:r w:rsidR="00FA5B3B" w:rsidRPr="009374BD">
              <w:t>36</w:t>
            </w:r>
            <w:r w:rsidRPr="009374BD">
              <w:t xml:space="preserve"> zł </w:t>
            </w:r>
          </w:p>
          <w:p w:rsidR="00C02F46" w:rsidRPr="009374BD" w:rsidRDefault="00C02F46" w:rsidP="00464041">
            <w:pPr>
              <w:spacing w:line="360" w:lineRule="auto"/>
            </w:pPr>
            <w:r w:rsidRPr="009374BD">
              <w:t xml:space="preserve">Wynagrodzenia  zasadnicze z tytułu umów o pracę           -   </w:t>
            </w:r>
            <w:r w:rsidR="00FA5B3B" w:rsidRPr="009374BD">
              <w:t>408</w:t>
            </w:r>
            <w:r w:rsidR="007D06C3" w:rsidRPr="009374BD">
              <w:t xml:space="preserve"> </w:t>
            </w:r>
            <w:r w:rsidR="00FA5B3B" w:rsidRPr="009374BD">
              <w:t>993</w:t>
            </w:r>
            <w:r w:rsidRPr="009374BD">
              <w:t>,</w:t>
            </w:r>
            <w:r w:rsidR="007D06C3" w:rsidRPr="009374BD">
              <w:t>8</w:t>
            </w:r>
            <w:r w:rsidR="00FA5B3B" w:rsidRPr="009374BD">
              <w:t>5</w:t>
            </w:r>
            <w:r w:rsidRPr="009374BD">
              <w:t xml:space="preserve"> zł</w:t>
            </w:r>
          </w:p>
          <w:p w:rsidR="00FA5B3B" w:rsidRPr="009374BD" w:rsidRDefault="00C02F46" w:rsidP="00464041">
            <w:pPr>
              <w:spacing w:line="360" w:lineRule="auto"/>
            </w:pPr>
            <w:r w:rsidRPr="009374BD">
              <w:t xml:space="preserve">Premie                                                                                 -   </w:t>
            </w:r>
            <w:r w:rsidR="00FA5B3B" w:rsidRPr="009374BD">
              <w:t>141 724,41zł</w:t>
            </w:r>
          </w:p>
          <w:p w:rsidR="00FA5B3B" w:rsidRPr="009374BD" w:rsidRDefault="00C02F46" w:rsidP="00464041">
            <w:pPr>
              <w:spacing w:line="360" w:lineRule="auto"/>
            </w:pPr>
            <w:r w:rsidRPr="009374BD">
              <w:t xml:space="preserve">Inne świadczenia (dodatki funkcyjne, urlopowe, chorobowe, narzuty)   - </w:t>
            </w:r>
            <w:r w:rsidR="00FA5B3B" w:rsidRPr="009374BD">
              <w:t>169 676,10  zł</w:t>
            </w:r>
          </w:p>
          <w:p w:rsidR="00C02F46" w:rsidRPr="009374BD" w:rsidRDefault="00C02F46" w:rsidP="00F51391">
            <w:pPr>
              <w:spacing w:line="360" w:lineRule="auto"/>
            </w:pPr>
            <w:r w:rsidRPr="009374BD">
              <w:t>W fundacji nie ma osób zatrudnionych w związku z prowadzeniem działalności gospodarczej</w:t>
            </w:r>
            <w:r w:rsidR="00F51391">
              <w:t xml:space="preserve"> </w:t>
            </w:r>
            <w:r w:rsidRPr="009374BD">
              <w:t xml:space="preserve">wysokości rocznego lub przeciętnego miesięcznego wynagrodzenia wypłaconego łącznie członkom zarządu i innych organów fundacji oraz osobom kierującym wyłącznie działalnością gospodarczą </w:t>
            </w:r>
            <w:r w:rsidR="00F51391">
              <w:t xml:space="preserve"> </w:t>
            </w:r>
            <w:r w:rsidRPr="009374BD">
              <w:t>z podziałem na wynagrodzenia, nagrody, premie i inne świadczenia,</w:t>
            </w:r>
          </w:p>
          <w:p w:rsidR="00C02F46" w:rsidRPr="009374BD" w:rsidRDefault="00C02F46" w:rsidP="00F51391">
            <w:pPr>
              <w:widowControl/>
              <w:tabs>
                <w:tab w:val="left" w:pos="127"/>
              </w:tabs>
              <w:autoSpaceDE/>
              <w:autoSpaceDN/>
              <w:adjustRightInd/>
              <w:spacing w:line="360" w:lineRule="auto"/>
              <w:ind w:left="-15"/>
              <w:jc w:val="both"/>
            </w:pPr>
            <w:r w:rsidRPr="009374BD">
              <w:t>przeciętne wynagrodzenie – 1</w:t>
            </w:r>
            <w:r w:rsidR="00FA5B3B" w:rsidRPr="009374BD">
              <w:t>2</w:t>
            </w:r>
            <w:r w:rsidRPr="009374BD">
              <w:t> </w:t>
            </w:r>
            <w:r w:rsidR="00FA5B3B" w:rsidRPr="009374BD">
              <w:t>121</w:t>
            </w:r>
            <w:r w:rsidRPr="009374BD">
              <w:t>.</w:t>
            </w:r>
            <w:r w:rsidR="00FA5B3B" w:rsidRPr="009374BD">
              <w:t>48</w:t>
            </w:r>
            <w:r w:rsidRPr="009374BD">
              <w:t xml:space="preserve"> zł  (brutto)</w:t>
            </w:r>
          </w:p>
          <w:p w:rsidR="00C02F46" w:rsidRPr="009374BD" w:rsidRDefault="00C02F46" w:rsidP="00F51391">
            <w:pPr>
              <w:widowControl/>
              <w:autoSpaceDE/>
              <w:autoSpaceDN/>
              <w:adjustRightInd/>
              <w:spacing w:line="360" w:lineRule="auto"/>
              <w:ind w:left="-15"/>
              <w:jc w:val="both"/>
            </w:pPr>
            <w:r w:rsidRPr="009374BD">
              <w:t>działalność gospodarcza – nie dotyczy.</w:t>
            </w:r>
          </w:p>
          <w:p w:rsidR="00C02F46" w:rsidRPr="009374BD" w:rsidRDefault="00C02F46" w:rsidP="00464041">
            <w:pPr>
              <w:widowControl/>
              <w:autoSpaceDE/>
              <w:autoSpaceDN/>
              <w:adjustRightInd/>
              <w:spacing w:line="360" w:lineRule="auto"/>
            </w:pPr>
            <w:r w:rsidRPr="009374BD">
              <w:t>d) wydatkach na wynagrodzenia z umów zlecenia i dzieło  - 3</w:t>
            </w:r>
            <w:r w:rsidR="00A94089" w:rsidRPr="009374BD">
              <w:t>13</w:t>
            </w:r>
            <w:r w:rsidRPr="009374BD">
              <w:t> </w:t>
            </w:r>
            <w:r w:rsidR="00A94089" w:rsidRPr="009374BD">
              <w:t>800</w:t>
            </w:r>
            <w:r w:rsidRPr="009374BD">
              <w:t>,</w:t>
            </w:r>
            <w:r w:rsidR="00A94089" w:rsidRPr="009374BD">
              <w:t>63</w:t>
            </w:r>
            <w:r w:rsidRPr="009374BD">
              <w:t xml:space="preserve"> zł</w:t>
            </w:r>
          </w:p>
          <w:p w:rsidR="00C02F46" w:rsidRPr="009374BD" w:rsidRDefault="00C02F46" w:rsidP="00464041">
            <w:pPr>
              <w:widowControl/>
              <w:autoSpaceDE/>
              <w:autoSpaceDN/>
              <w:adjustRightInd/>
              <w:spacing w:line="360" w:lineRule="auto"/>
              <w:ind w:left="-15" w:firstLine="15"/>
            </w:pPr>
            <w:r w:rsidRPr="009374BD">
              <w:t>e) udzielonych przez fundacje pożyczkach pieniężnych, z podziałem według ich wysokości, ze  wskazaniem pożyczkobiorców i warunków przyznania pożyczek oraz z podaniem podstawy  statutowej udzielania takich pożyczek.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>Nie dotyczy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>f)  kwotach ulokowanych na rachunkach bankowych ze wskazaniem banku,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7" w:firstLine="157"/>
            </w:pPr>
            <w:r w:rsidRPr="009374BD">
              <w:t>Nie dotyczy - brak</w:t>
            </w:r>
          </w:p>
          <w:p w:rsidR="00A149E1" w:rsidRDefault="00A149E1" w:rsidP="00A149E1">
            <w:pPr>
              <w:pStyle w:val="NormalnyWeb"/>
              <w:spacing w:before="0" w:beforeAutospacing="0" w:after="0" w:line="360" w:lineRule="auto"/>
              <w:jc w:val="center"/>
            </w:pPr>
            <w:r>
              <w:t>10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lastRenderedPageBreak/>
              <w:t>g) wartości nabytych obligacji oraz wielkości objętych udziałów lub nabytych akcji w spółkach prawa handlowego ze wskazaniem tych spółek,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>Nie dotyczy – brak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 xml:space="preserve">h) nabytych nieruchomościach, ich przeznaczeniu oraz wysokości kwot wydatkowanych na to  </w:t>
            </w:r>
            <w:r w:rsidR="0096693A" w:rsidRPr="009374BD">
              <w:t>nabycie,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>Nie dotyczy - brak</w:t>
            </w:r>
          </w:p>
          <w:p w:rsidR="00C02F46" w:rsidRPr="009374BD" w:rsidRDefault="00C02F46" w:rsidP="00464041">
            <w:pPr>
              <w:pStyle w:val="NormalnyWeb"/>
              <w:numPr>
                <w:ilvl w:val="0"/>
                <w:numId w:val="2"/>
              </w:numPr>
              <w:tabs>
                <w:tab w:val="left" w:pos="269"/>
              </w:tabs>
              <w:spacing w:before="0" w:beforeAutospacing="0" w:after="0" w:line="360" w:lineRule="auto"/>
              <w:ind w:hanging="1080"/>
            </w:pPr>
            <w:r w:rsidRPr="009374BD">
              <w:t>nabytych pozostałych środkach trwałych,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left="-15"/>
            </w:pPr>
            <w:r w:rsidRPr="009374BD">
              <w:t>Nie dotyczy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ind w:hanging="157"/>
            </w:pPr>
            <w:r w:rsidRPr="009374BD">
              <w:t xml:space="preserve">   j) wartości aktywów i zobowiązań fundacji ujętych we właściwych sprawozdaniach finansowych sporządzanych dla celów statystycznych,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</w:pPr>
            <w:r w:rsidRPr="009374BD">
              <w:t>Nie dotyczy</w:t>
            </w:r>
          </w:p>
          <w:p w:rsidR="00C02F46" w:rsidRDefault="00C02F46" w:rsidP="00464041">
            <w:pPr>
              <w:pStyle w:val="NormalnyWeb"/>
              <w:spacing w:before="0" w:beforeAutospacing="0" w:after="0" w:line="360" w:lineRule="auto"/>
              <w:rPr>
                <w:b/>
              </w:rPr>
            </w:pPr>
            <w:r w:rsidRPr="00A149E1">
              <w:rPr>
                <w:b/>
              </w:rPr>
              <w:t>VIII.  Dane o działalności zleconej fundacji przez podmioty państwowe i samorządowe (usługi, państwowe zadania zlecone i zamówienia publiczne) oraz o wyniku finansowym tej działalności</w:t>
            </w:r>
            <w:r w:rsidR="00A149E1">
              <w:rPr>
                <w:b/>
              </w:rPr>
              <w:t>.</w:t>
            </w:r>
          </w:p>
          <w:p w:rsidR="00A149E1" w:rsidRPr="009374BD" w:rsidRDefault="00A149E1" w:rsidP="00A149E1">
            <w:pPr>
              <w:pStyle w:val="NormalnyWeb"/>
              <w:spacing w:before="0" w:beforeAutospacing="0" w:after="0" w:line="360" w:lineRule="auto"/>
            </w:pPr>
            <w:r w:rsidRPr="009374BD">
              <w:t>Nie dotyczy</w:t>
            </w:r>
          </w:p>
          <w:p w:rsidR="00C02F46" w:rsidRPr="00A149E1" w:rsidRDefault="00C02F46" w:rsidP="00464041">
            <w:pPr>
              <w:pStyle w:val="NormalnyWeb"/>
              <w:spacing w:before="0" w:beforeAutospacing="0" w:after="0" w:line="360" w:lineRule="auto"/>
              <w:jc w:val="both"/>
              <w:rPr>
                <w:b/>
              </w:rPr>
            </w:pPr>
            <w:r w:rsidRPr="00A149E1">
              <w:rPr>
                <w:b/>
              </w:rPr>
              <w:t>IX.  Informację o rozliczeniach fundacji z tytułu ciążących zobowiązań podatkowych, a także informację w sprawie składanych deklaracji podatkowych.</w:t>
            </w:r>
          </w:p>
          <w:p w:rsidR="00C02F46" w:rsidRPr="009374BD" w:rsidRDefault="00C02F46" w:rsidP="0096693A">
            <w:pPr>
              <w:pStyle w:val="NormalnyWeb"/>
              <w:spacing w:before="0" w:beforeAutospacing="0" w:after="0" w:line="360" w:lineRule="auto"/>
              <w:ind w:right="-157"/>
              <w:jc w:val="both"/>
              <w:rPr>
                <w:rFonts w:ascii="Calibri" w:hAnsi="Calibri" w:cs="Calibri"/>
              </w:rPr>
            </w:pPr>
            <w:r w:rsidRPr="009374BD">
              <w:t xml:space="preserve">CIT-8 wraz z załącznikiem CIT 8/0 deklaracje podatkowe PIT 4R i PIT 11 składane do właściwego </w:t>
            </w:r>
            <w:r w:rsidR="00F51391">
              <w:t xml:space="preserve">                        </w:t>
            </w:r>
            <w:r w:rsidRPr="009374BD">
              <w:t>US</w:t>
            </w:r>
            <w:r w:rsidR="0096693A">
              <w:t xml:space="preserve"> </w:t>
            </w:r>
            <w:r w:rsidRPr="009374BD">
              <w:t>w Ciechanowie.</w:t>
            </w:r>
            <w:r w:rsidRPr="009374BD">
              <w:rPr>
                <w:rFonts w:ascii="Calibri" w:hAnsi="Calibri" w:cs="Calibri"/>
              </w:rPr>
              <w:t xml:space="preserve"> </w:t>
            </w:r>
          </w:p>
          <w:p w:rsidR="00C02F46" w:rsidRPr="009374BD" w:rsidRDefault="00C02F46" w:rsidP="00464041">
            <w:pPr>
              <w:pStyle w:val="NormalnyWeb"/>
              <w:spacing w:before="0" w:beforeAutospacing="0" w:after="0" w:line="360" w:lineRule="auto"/>
              <w:jc w:val="both"/>
            </w:pPr>
            <w:r w:rsidRPr="009374BD">
              <w:t>Fundacja Pomocy Dzieciom Młodzieży i Dorosłym Niepełnosprawnym - ,,Być Jak Inni”, korzysta ze zwolnienia z podatku dochodowego od osób prawnych (</w:t>
            </w:r>
            <w:r w:rsidR="00050B2B" w:rsidRPr="009374BD">
              <w:t xml:space="preserve">strata) </w:t>
            </w:r>
            <w:r w:rsidRPr="009374BD">
              <w:t>a w zakresie podatku dochodowego od osób fizycznych – zaliczki pobierane i wpłacane terminowo.</w:t>
            </w:r>
          </w:p>
        </w:tc>
      </w:tr>
      <w:tr w:rsidR="006F313E" w:rsidRPr="009374BD" w:rsidTr="009374BD">
        <w:tc>
          <w:tcPr>
            <w:tcW w:w="10348" w:type="dxa"/>
            <w:shd w:val="clear" w:color="auto" w:fill="auto"/>
          </w:tcPr>
          <w:p w:rsidR="006F313E" w:rsidRPr="009374BD" w:rsidRDefault="006F313E" w:rsidP="00464041">
            <w:pPr>
              <w:spacing w:line="360" w:lineRule="auto"/>
              <w:jc w:val="both"/>
            </w:pPr>
          </w:p>
        </w:tc>
      </w:tr>
    </w:tbl>
    <w:p w:rsidR="00A149E1" w:rsidRDefault="00A149E1" w:rsidP="00C02F46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Pr="00A149E1" w:rsidRDefault="00A149E1" w:rsidP="00A149E1"/>
    <w:p w:rsidR="00A149E1" w:rsidRDefault="00A149E1" w:rsidP="00A149E1">
      <w:pPr>
        <w:jc w:val="center"/>
      </w:pPr>
      <w:r>
        <w:t>11</w:t>
      </w:r>
    </w:p>
    <w:sectPr w:rsidR="00A149E1" w:rsidSect="006F313E">
      <w:pgSz w:w="11906" w:h="16838"/>
      <w:pgMar w:top="851" w:right="70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EC" w:rsidRDefault="00B41FEC" w:rsidP="0010460E">
      <w:r>
        <w:separator/>
      </w:r>
    </w:p>
  </w:endnote>
  <w:endnote w:type="continuationSeparator" w:id="1">
    <w:p w:rsidR="00B41FEC" w:rsidRDefault="00B41FEC" w:rsidP="00104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EC" w:rsidRDefault="00B41FEC" w:rsidP="0010460E">
      <w:r>
        <w:separator/>
      </w:r>
    </w:p>
  </w:footnote>
  <w:footnote w:type="continuationSeparator" w:id="1">
    <w:p w:rsidR="00B41FEC" w:rsidRDefault="00B41FEC" w:rsidP="00104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5256"/>
    <w:multiLevelType w:val="hybridMultilevel"/>
    <w:tmpl w:val="B2F8584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007988"/>
    <w:multiLevelType w:val="hybridMultilevel"/>
    <w:tmpl w:val="5B9C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111E6"/>
    <w:multiLevelType w:val="hybridMultilevel"/>
    <w:tmpl w:val="70DC0E76"/>
    <w:lvl w:ilvl="0" w:tplc="4196A2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50208"/>
    <w:multiLevelType w:val="hybridMultilevel"/>
    <w:tmpl w:val="C5ACE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963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C73"/>
    <w:rsid w:val="00036328"/>
    <w:rsid w:val="00050B2B"/>
    <w:rsid w:val="00083CF4"/>
    <w:rsid w:val="00092B8A"/>
    <w:rsid w:val="0010460E"/>
    <w:rsid w:val="00146479"/>
    <w:rsid w:val="001C0F8B"/>
    <w:rsid w:val="001D4AAD"/>
    <w:rsid w:val="001E4590"/>
    <w:rsid w:val="00223529"/>
    <w:rsid w:val="002418E1"/>
    <w:rsid w:val="002712EF"/>
    <w:rsid w:val="00297982"/>
    <w:rsid w:val="002A251E"/>
    <w:rsid w:val="003218DF"/>
    <w:rsid w:val="00324151"/>
    <w:rsid w:val="00342DC7"/>
    <w:rsid w:val="00373FC0"/>
    <w:rsid w:val="00374522"/>
    <w:rsid w:val="00405FB4"/>
    <w:rsid w:val="00406CCD"/>
    <w:rsid w:val="004241E0"/>
    <w:rsid w:val="004456CE"/>
    <w:rsid w:val="00454779"/>
    <w:rsid w:val="00464041"/>
    <w:rsid w:val="00467C13"/>
    <w:rsid w:val="004D7A74"/>
    <w:rsid w:val="00537850"/>
    <w:rsid w:val="005606B7"/>
    <w:rsid w:val="005812A7"/>
    <w:rsid w:val="00581958"/>
    <w:rsid w:val="005B0F7E"/>
    <w:rsid w:val="006F0506"/>
    <w:rsid w:val="006F313E"/>
    <w:rsid w:val="007333DD"/>
    <w:rsid w:val="00771B85"/>
    <w:rsid w:val="0077605A"/>
    <w:rsid w:val="007B6A7C"/>
    <w:rsid w:val="007D06C3"/>
    <w:rsid w:val="007D0B4C"/>
    <w:rsid w:val="007D1D99"/>
    <w:rsid w:val="007D3FE9"/>
    <w:rsid w:val="007E3C18"/>
    <w:rsid w:val="007E6211"/>
    <w:rsid w:val="00805181"/>
    <w:rsid w:val="008109CE"/>
    <w:rsid w:val="008218B5"/>
    <w:rsid w:val="00831CCA"/>
    <w:rsid w:val="0087175F"/>
    <w:rsid w:val="008822F5"/>
    <w:rsid w:val="008F0235"/>
    <w:rsid w:val="008F0377"/>
    <w:rsid w:val="008F1D79"/>
    <w:rsid w:val="009131BF"/>
    <w:rsid w:val="009374BD"/>
    <w:rsid w:val="009501E0"/>
    <w:rsid w:val="0096693A"/>
    <w:rsid w:val="00997A9D"/>
    <w:rsid w:val="00A016F9"/>
    <w:rsid w:val="00A149E1"/>
    <w:rsid w:val="00A23743"/>
    <w:rsid w:val="00A82664"/>
    <w:rsid w:val="00A94089"/>
    <w:rsid w:val="00B1569C"/>
    <w:rsid w:val="00B41FEC"/>
    <w:rsid w:val="00B42458"/>
    <w:rsid w:val="00B71CC8"/>
    <w:rsid w:val="00BE2357"/>
    <w:rsid w:val="00C02F46"/>
    <w:rsid w:val="00C346DE"/>
    <w:rsid w:val="00C93CF7"/>
    <w:rsid w:val="00CB70C7"/>
    <w:rsid w:val="00D34BD2"/>
    <w:rsid w:val="00D64F57"/>
    <w:rsid w:val="00DE208B"/>
    <w:rsid w:val="00E23CC9"/>
    <w:rsid w:val="00E320EA"/>
    <w:rsid w:val="00E73BFA"/>
    <w:rsid w:val="00EA0B1A"/>
    <w:rsid w:val="00EC2BB9"/>
    <w:rsid w:val="00ED0CDF"/>
    <w:rsid w:val="00F51391"/>
    <w:rsid w:val="00FA5B3B"/>
    <w:rsid w:val="00FD2C31"/>
    <w:rsid w:val="00FE433B"/>
    <w:rsid w:val="00FF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1B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F0C73"/>
    <w:pPr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1B8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F0C73"/>
    <w:rPr>
      <w:rFonts w:ascii="Calibri" w:eastAsia="Times New Roman" w:hAnsi="Calibri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F0C73"/>
    <w:pPr>
      <w:widowControl/>
      <w:autoSpaceDE/>
      <w:autoSpaceDN/>
      <w:adjustRightInd/>
      <w:spacing w:before="100" w:beforeAutospacing="1" w:after="119"/>
    </w:pPr>
  </w:style>
  <w:style w:type="character" w:customStyle="1" w:styleId="Nagwek1Znak">
    <w:name w:val="Nagłówek 1 Znak"/>
    <w:basedOn w:val="Domylnaczcionkaakapitu"/>
    <w:link w:val="Nagwek1"/>
    <w:uiPriority w:val="9"/>
    <w:rsid w:val="00771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B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1B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Bezodstpw">
    <w:name w:val="No Spacing"/>
    <w:uiPriority w:val="1"/>
    <w:qFormat/>
    <w:rsid w:val="00C02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046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46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046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46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3759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34</cp:revision>
  <cp:lastPrinted>2018-06-25T10:23:00Z</cp:lastPrinted>
  <dcterms:created xsi:type="dcterms:W3CDTF">2018-04-11T10:34:00Z</dcterms:created>
  <dcterms:modified xsi:type="dcterms:W3CDTF">2018-06-25T10:25:00Z</dcterms:modified>
</cp:coreProperties>
</file>