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DF" w:rsidRDefault="007E7681" w:rsidP="00525FDF">
      <w:pPr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25FDF" w:rsidRDefault="00525FDF" w:rsidP="00525FDF">
      <w:pPr>
        <w:rPr>
          <w:rFonts w:ascii="Times New Roman" w:hAnsi="Times New Roman" w:cs="Times New Roman"/>
          <w:sz w:val="24"/>
          <w:szCs w:val="24"/>
        </w:rPr>
      </w:pPr>
    </w:p>
    <w:p w:rsidR="007E7681" w:rsidRPr="00525FDF" w:rsidRDefault="007E7681" w:rsidP="00525F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25FDF" w:rsidRPr="00525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E3576" w:rsidRPr="00525FDF">
        <w:rPr>
          <w:rFonts w:ascii="Times New Roman" w:hAnsi="Times New Roman" w:cs="Times New Roman"/>
          <w:b/>
          <w:sz w:val="24"/>
          <w:szCs w:val="24"/>
          <w:u w:val="single"/>
        </w:rPr>
        <w:t>NFORMACJE OGÓLNE</w:t>
      </w:r>
      <w:r w:rsidR="00525FDF" w:rsidRPr="0052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SPRAWOZDANIA FINANSOWEGO ZA ROK 2015</w:t>
      </w:r>
    </w:p>
    <w:p w:rsidR="00525FDF" w:rsidRPr="00525FDF" w:rsidRDefault="00525FDF" w:rsidP="00525FDF">
      <w:pPr>
        <w:rPr>
          <w:rFonts w:ascii="Times New Roman" w:hAnsi="Times New Roman" w:cs="Times New Roman"/>
          <w:sz w:val="24"/>
          <w:szCs w:val="24"/>
        </w:rPr>
      </w:pPr>
    </w:p>
    <w:p w:rsidR="007E7681" w:rsidRPr="00525FDF" w:rsidRDefault="007E7681" w:rsidP="007E768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>nazwa organizacji, siedziba i adres albo miejsce zamieszkania i adres oraz numer we właściwym rejestrze sądowym albo ewidencji,</w:t>
      </w:r>
    </w:p>
    <w:p w:rsidR="007E7681" w:rsidRPr="00525FDF" w:rsidRDefault="007E7681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FUNDACJA POMOCY DZIECIOM, MŁODZIEŻY I DOROSŁYM NIEPEŁNOSPRAWNYM BYĆ JAK INNI</w:t>
      </w:r>
    </w:p>
    <w:p w:rsidR="00FA7925" w:rsidRPr="00525FDF" w:rsidRDefault="00FA7925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525FDF">
        <w:rPr>
          <w:rFonts w:ascii="Times New Roman" w:hAnsi="Times New Roman" w:cs="Times New Roman"/>
          <w:b/>
          <w:sz w:val="24"/>
          <w:szCs w:val="24"/>
        </w:rPr>
        <w:t>Niechodzka</w:t>
      </w:r>
      <w:proofErr w:type="spellEnd"/>
      <w:r w:rsidRPr="00525FDF">
        <w:rPr>
          <w:rFonts w:ascii="Times New Roman" w:hAnsi="Times New Roman" w:cs="Times New Roman"/>
          <w:b/>
          <w:sz w:val="24"/>
          <w:szCs w:val="24"/>
        </w:rPr>
        <w:t xml:space="preserve"> 14a 06-400 Ciechanów, woj. Mazowieckie</w:t>
      </w:r>
    </w:p>
    <w:p w:rsidR="007E7681" w:rsidRPr="00525FDF" w:rsidRDefault="007E7681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 KRS 0000227948</w:t>
      </w:r>
    </w:p>
    <w:p w:rsidR="007E7681" w:rsidRPr="00525FDF" w:rsidRDefault="007E7681" w:rsidP="007E768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 czasu trwania działalności jednostki, jeżeli jest ograniczony, </w:t>
      </w:r>
    </w:p>
    <w:p w:rsidR="007E7681" w:rsidRPr="00525FDF" w:rsidRDefault="005E3576" w:rsidP="005E3576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CZAS TRWANIA DZIAŁALNOŚCI -</w:t>
      </w:r>
      <w:r w:rsidRPr="00525FDF">
        <w:rPr>
          <w:rFonts w:ascii="Times New Roman" w:hAnsi="Times New Roman" w:cs="Times New Roman"/>
          <w:sz w:val="24"/>
          <w:szCs w:val="24"/>
        </w:rPr>
        <w:t xml:space="preserve"> </w:t>
      </w:r>
      <w:r w:rsidR="007E7681" w:rsidRPr="00525FDF">
        <w:rPr>
          <w:rFonts w:ascii="Times New Roman" w:hAnsi="Times New Roman" w:cs="Times New Roman"/>
          <w:sz w:val="24"/>
          <w:szCs w:val="24"/>
        </w:rPr>
        <w:t xml:space="preserve">  </w:t>
      </w:r>
      <w:r w:rsidR="007E7681" w:rsidRPr="00525FDF">
        <w:rPr>
          <w:rFonts w:ascii="Times New Roman" w:hAnsi="Times New Roman" w:cs="Times New Roman"/>
          <w:b/>
          <w:sz w:val="24"/>
          <w:szCs w:val="24"/>
        </w:rPr>
        <w:t>NIEOGRANICZONY</w:t>
      </w:r>
    </w:p>
    <w:p w:rsidR="007E7681" w:rsidRPr="00525FDF" w:rsidRDefault="007E7681" w:rsidP="007E768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 okresu objętego sprawozdaniem finansowym, </w:t>
      </w:r>
    </w:p>
    <w:p w:rsidR="007E7681" w:rsidRPr="00525FDF" w:rsidRDefault="007E7681" w:rsidP="007E768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01.01.2015 - 31.12.2015 rok</w:t>
      </w:r>
      <w:r w:rsidR="00525FDF">
        <w:rPr>
          <w:rFonts w:ascii="Times New Roman" w:hAnsi="Times New Roman" w:cs="Times New Roman"/>
          <w:b/>
          <w:sz w:val="24"/>
          <w:szCs w:val="24"/>
        </w:rPr>
        <w:t>.</w:t>
      </w:r>
    </w:p>
    <w:p w:rsidR="007E7681" w:rsidRPr="00525FDF" w:rsidRDefault="007E7681" w:rsidP="007E768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>wskazanie zastosowanych zasad rachunkowości przewidzianych dla jednostek mikro z wyszczególnieniem wybranych uproszczeń,</w:t>
      </w:r>
    </w:p>
    <w:p w:rsidR="005E3576" w:rsidRPr="00525FDF" w:rsidRDefault="005E3576" w:rsidP="005E3576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 xml:space="preserve">Fundacja stosuje następujące zasady rachunkowości przewidziane dla jednostek mikro: </w:t>
      </w:r>
    </w:p>
    <w:p w:rsidR="005E3576" w:rsidRPr="00525FDF" w:rsidRDefault="005E3576" w:rsidP="005E3576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- korzysta z niestosowania zasady ostrożnej wyceny,</w:t>
      </w:r>
    </w:p>
    <w:p w:rsidR="005E3576" w:rsidRPr="00525FDF" w:rsidRDefault="005E3576" w:rsidP="005E3576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- sporządza sprawozdanie wg załącznika nr 4 Ustawy o rachunkowości.</w:t>
      </w:r>
    </w:p>
    <w:p w:rsidR="007E7681" w:rsidRPr="00525FDF" w:rsidRDefault="007E7681" w:rsidP="007E768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wskazanie, czy sprawozdanie finansowe zostało sporządzone przy założeniu kontynuowania działalności przez jednostkę w dającej się przewidzieć przyszłości oraz czy nie istnieją okoliczności wskazujące na zagrożenie kontynuowania przez nią działalności, </w:t>
      </w:r>
    </w:p>
    <w:p w:rsidR="007E7681" w:rsidRPr="00525FDF" w:rsidRDefault="007E7681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Sprawozdanie sporządzone przy założeniu kontynuowania działalności przez jednostkę w dającej się przewidzieć przyszłości . Nie istnieją okoliczności wskazujące na zagrożenie kontynuowania działalności. </w:t>
      </w:r>
    </w:p>
    <w:p w:rsidR="007E7681" w:rsidRPr="00525FDF" w:rsidRDefault="007E7681" w:rsidP="007E768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omówienie przyjętych zasad (polityki) rachunkowości, w tym metod wyceny aktywów i pasywów (także amortyzacji), pomiaru wyniku finansowego oraz sposobu sporządzenia sprawozdania finansowego w zakresie, w jakim ustawa pozostawia jednostce prawo wyboru. </w:t>
      </w:r>
    </w:p>
    <w:p w:rsidR="00FA7925" w:rsidRPr="00525FDF" w:rsidRDefault="007E7681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Aktywa wyceniane są w wartościach historycznych, tj. w cenie nabycia</w:t>
      </w:r>
      <w:r w:rsidR="00FA7925" w:rsidRPr="00525FDF">
        <w:rPr>
          <w:rFonts w:ascii="Times New Roman" w:hAnsi="Times New Roman" w:cs="Times New Roman"/>
          <w:b/>
          <w:sz w:val="24"/>
          <w:szCs w:val="24"/>
        </w:rPr>
        <w:t xml:space="preserve"> zaś zobowiązania w kwocie wymagającej zapłaty. </w:t>
      </w:r>
    </w:p>
    <w:p w:rsidR="005E3576" w:rsidRPr="00525FDF" w:rsidRDefault="00FA7925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Rzeczowe aktywa trwałe stanowią grunty uzyskane od Skarbu Państwa wraz z budynkami,</w:t>
      </w:r>
      <w:r w:rsidR="005E3576" w:rsidRPr="00525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które wymagają remontu(długoterminowe rozliczenia międzyokresowe)i </w:t>
      </w:r>
      <w:r w:rsidRPr="00525FDF">
        <w:rPr>
          <w:rFonts w:ascii="Times New Roman" w:hAnsi="Times New Roman" w:cs="Times New Roman"/>
          <w:b/>
          <w:sz w:val="24"/>
          <w:szCs w:val="24"/>
        </w:rPr>
        <w:lastRenderedPageBreak/>
        <w:t>będą amortyzowane po całkowitym oddan</w:t>
      </w:r>
      <w:r w:rsidR="005E3576" w:rsidRPr="00525FDF">
        <w:rPr>
          <w:rFonts w:ascii="Times New Roman" w:hAnsi="Times New Roman" w:cs="Times New Roman"/>
          <w:b/>
          <w:sz w:val="24"/>
          <w:szCs w:val="24"/>
        </w:rPr>
        <w:t>iu do użytku. Należ</w:t>
      </w:r>
      <w:r w:rsidRPr="00525FDF">
        <w:rPr>
          <w:rFonts w:ascii="Times New Roman" w:hAnsi="Times New Roman" w:cs="Times New Roman"/>
          <w:b/>
          <w:sz w:val="24"/>
          <w:szCs w:val="24"/>
        </w:rPr>
        <w:t>ności krótkoterminowe-środki należne od NFZ za usługi wykonane w XII wg zawartego kontraktu.</w:t>
      </w:r>
      <w:r w:rsidR="005E3576" w:rsidRPr="0052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576" w:rsidRPr="00525FDF" w:rsidRDefault="00FA7925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Fundacja posiada środki finansowe ( rachunek bankowy, kasa)w walucie polskiej i wycenia je wg wartości nominalnej. </w:t>
      </w:r>
    </w:p>
    <w:p w:rsidR="007E7681" w:rsidRDefault="00FA7925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Wynik finansowy stanowi różnica pomiędzy przychodami a kosztami, która po zatwierdzeniu sprawozdania finansowego zwiększa</w:t>
      </w:r>
      <w:r w:rsidRPr="00525FDF">
        <w:rPr>
          <w:rFonts w:ascii="Times New Roman" w:hAnsi="Times New Roman" w:cs="Times New Roman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odpowiednio przychody lub koszty działalności statutowej w następnym roku obrotowym. Sprawozdanie finansowe sporządzane jest wg wzoru dla jednostek mikro. </w:t>
      </w:r>
    </w:p>
    <w:p w:rsidR="00525FDF" w:rsidRDefault="00525FDF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5FDF" w:rsidRPr="00525FDF" w:rsidRDefault="00525FDF" w:rsidP="007E768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7681" w:rsidRPr="00525FDF" w:rsidRDefault="003F69C4" w:rsidP="007E768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25FDF">
        <w:rPr>
          <w:rFonts w:ascii="Times New Roman" w:hAnsi="Times New Roman" w:cs="Times New Roman"/>
          <w:b/>
          <w:sz w:val="24"/>
          <w:szCs w:val="24"/>
          <w:u w:val="single"/>
        </w:rPr>
        <w:t>INFORMACJE UZUPEŁNIAJĄCE DO BILANSU</w:t>
      </w:r>
      <w:r w:rsidR="007E7681" w:rsidRPr="0052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7681" w:rsidRPr="00525FDF" w:rsidRDefault="007E7681" w:rsidP="007E768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>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odrębnie,</w:t>
      </w:r>
    </w:p>
    <w:p w:rsidR="007E7681" w:rsidRPr="00525FDF" w:rsidRDefault="003F69C4" w:rsidP="007E7681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ma żadnych zobowiązań z tytułu dłużnych instrumentów finansowych, gwarancji i poręczeń lub zobowiązań warunkowych nieuwzględnionych w bilansie.</w:t>
      </w:r>
    </w:p>
    <w:p w:rsidR="007E7681" w:rsidRPr="00525FDF" w:rsidRDefault="007E7681" w:rsidP="007E768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</w:t>
      </w:r>
    </w:p>
    <w:p w:rsidR="007E7681" w:rsidRPr="00525FDF" w:rsidRDefault="003F69C4" w:rsidP="007E7681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udziela kredytów członkom organów administrujących, zarządzających i nadzorujących, a także zobowiązań zaciągniętych w ich imieniu tytułem gwarancji i poręczeń wszelkiego rodzaju.</w:t>
      </w:r>
    </w:p>
    <w:p w:rsidR="007E7681" w:rsidRPr="00525FDF" w:rsidRDefault="007E7681" w:rsidP="007E768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 xml:space="preserve">o udziałach (akcjach) własnych, w tym: </w:t>
      </w:r>
    </w:p>
    <w:p w:rsidR="007E7681" w:rsidRPr="00525FDF" w:rsidRDefault="007E7681" w:rsidP="007E7681">
      <w:pPr>
        <w:spacing w:line="360" w:lineRule="auto"/>
        <w:ind w:left="1531" w:hanging="454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a) przyczyna nabycia udziałów (akcji) własnych dokonanego w roku obrotowym,</w:t>
      </w:r>
    </w:p>
    <w:p w:rsidR="007E7681" w:rsidRPr="00525FDF" w:rsidRDefault="007E7681" w:rsidP="007E7681">
      <w:pPr>
        <w:spacing w:line="360" w:lineRule="auto"/>
        <w:ind w:left="1531" w:hanging="454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b) liczba i wartość nominalna nabytych oraz zbytych w roku obrotowym udziałów (akcji), a w przypadku braku wartości nominalnej, ich wartość księgowa, jak też część kapitału podstawowego, którą te udziały (akcje) reprezentują,</w:t>
      </w:r>
    </w:p>
    <w:p w:rsidR="007E7681" w:rsidRPr="00525FDF" w:rsidRDefault="007E7681" w:rsidP="007E7681">
      <w:pPr>
        <w:spacing w:line="360" w:lineRule="auto"/>
        <w:ind w:left="1531" w:hanging="454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c) w przypadku nabycia lub zbycia odpłatnego, równowartość tych udziałów (akcji),</w:t>
      </w:r>
    </w:p>
    <w:p w:rsidR="007E7681" w:rsidRPr="00525FDF" w:rsidRDefault="007E7681" w:rsidP="007E7681">
      <w:pPr>
        <w:spacing w:line="360" w:lineRule="auto"/>
        <w:ind w:left="1531" w:hanging="454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lastRenderedPageBreak/>
        <w:t>d) liczba i wartość nominalna lub, w razie braku wartości nominalnej, wartość księgowa wszystkich udziałów (akcji) nabytych i zatrzymanych, jak również część kapitału podstawowego, którą te udziały (akcje) reprezentują.</w:t>
      </w:r>
    </w:p>
    <w:p w:rsidR="007E7681" w:rsidRPr="00525FDF" w:rsidRDefault="003F69C4" w:rsidP="007E7681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posiada udziałów i akcji.</w:t>
      </w:r>
    </w:p>
    <w:p w:rsidR="007E7681" w:rsidRPr="00525FDF" w:rsidRDefault="007E7681" w:rsidP="007E768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uzupełniające dane o aktywach i pasywach</w:t>
      </w:r>
    </w:p>
    <w:p w:rsidR="008F76A3" w:rsidRPr="00525FDF" w:rsidRDefault="00E659E0" w:rsidP="008F76A3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W XII 2015 roku dokonano zakupu środka trwałego o wartościI 5473,50 zł, który będzie amortyzowany w 2016 roku – dokonując odpisu 1 raz w roku.</w:t>
      </w:r>
    </w:p>
    <w:p w:rsidR="007E7681" w:rsidRPr="00525FDF" w:rsidRDefault="007E7681" w:rsidP="007E768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informacje o strukturze zrealizowanych przychodów ze wskazaniem źródeł</w:t>
      </w:r>
      <w:r w:rsidR="00E659E0" w:rsidRPr="00525FDF">
        <w:t xml:space="preserve">: </w:t>
      </w:r>
    </w:p>
    <w:p w:rsidR="00E659E0" w:rsidRPr="00525FDF" w:rsidRDefault="00E659E0" w:rsidP="00E659E0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środki z NFZ – 969036,00zł</w:t>
      </w:r>
    </w:p>
    <w:p w:rsidR="00E659E0" w:rsidRPr="00525FDF" w:rsidRDefault="00E659E0" w:rsidP="00E659E0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wpłaty tyt. 1%- 19349,90</w:t>
      </w:r>
    </w:p>
    <w:p w:rsidR="00E659E0" w:rsidRPr="00525FDF" w:rsidRDefault="00E659E0" w:rsidP="00E659E0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darowizny – 8282,00</w:t>
      </w:r>
    </w:p>
    <w:p w:rsidR="00E659E0" w:rsidRPr="00525FDF" w:rsidRDefault="00E659E0" w:rsidP="00E659E0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przeksięgowanie wyniku finansowego </w:t>
      </w:r>
      <w:r w:rsidR="002A40DD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40DD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405094,54</w:t>
      </w:r>
    </w:p>
    <w:p w:rsidR="002A40DD" w:rsidRPr="00525FDF" w:rsidRDefault="002A40DD" w:rsidP="00E659E0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pozostałe – 4,64</w:t>
      </w:r>
    </w:p>
    <w:p w:rsidR="002A40DD" w:rsidRPr="00525FDF" w:rsidRDefault="002A40DD" w:rsidP="00E659E0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pozostałe przychody </w:t>
      </w:r>
      <w:r w:rsidR="005D2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operacyjne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– 758,82 ( zwrócone składki ZUS).</w:t>
      </w:r>
    </w:p>
    <w:p w:rsidR="007E7681" w:rsidRPr="00525FDF" w:rsidRDefault="007E7681" w:rsidP="007E768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informacje o strukturze kosztów</w:t>
      </w:r>
    </w:p>
    <w:p w:rsidR="002A40DD" w:rsidRPr="00525FDF" w:rsidRDefault="002A40DD" w:rsidP="002A40DD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 wynagrodzenia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-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89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>57</w:t>
      </w:r>
      <w:r w:rsidR="00525FDF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2A40DD" w:rsidRPr="00525FDF" w:rsidRDefault="002A40DD" w:rsidP="002A40DD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zużycie materiałów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650,85</w:t>
      </w:r>
      <w:r w:rsidR="00525FDF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2A40DD" w:rsidRPr="00525FDF" w:rsidRDefault="002A40DD" w:rsidP="002A40DD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pomoce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>8 198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>71</w:t>
      </w:r>
      <w:r w:rsidR="00525FDF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2A40DD" w:rsidRPr="00525FDF" w:rsidRDefault="002A40DD" w:rsidP="002A40DD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-oplata za energię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9075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,09</w:t>
      </w:r>
      <w:r w:rsidR="00525FDF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2A40DD" w:rsidRPr="00525FDF" w:rsidRDefault="002A40DD" w:rsidP="002A40DD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opłaty poczta, telefon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-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232,25</w:t>
      </w:r>
      <w:r w:rsidR="00525FDF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2A40DD" w:rsidRPr="00525FDF" w:rsidRDefault="002A40DD" w:rsidP="002A40DD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woda 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-    </w:t>
      </w:r>
      <w:r w:rsidR="0039075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075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9075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525FDF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2A40DD" w:rsidRPr="00525FDF" w:rsidRDefault="002A40DD" w:rsidP="002A40DD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-pozostałe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075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58</w:t>
      </w:r>
      <w:r w:rsidR="00540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075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051,45zł</w:t>
      </w:r>
    </w:p>
    <w:p w:rsidR="007E7681" w:rsidRPr="00525FDF" w:rsidRDefault="007E7681" w:rsidP="007E768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inne informacje o istotnym wpływie na sytuację finansową organizacji</w:t>
      </w:r>
      <w:r w:rsidR="00390751" w:rsidRPr="00525FDF">
        <w:t>.</w:t>
      </w: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BRAK</w:t>
      </w: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Małgorzata Kowalska</w:t>
      </w:r>
      <w:r w:rsidR="00DE6AFB"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Zarząd:</w:t>
      </w:r>
    </w:p>
    <w:p w:rsidR="00DE6AFB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( osoba sporządzająca)</w:t>
      </w: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90751" w:rsidRPr="00525FDF" w:rsidRDefault="00DE6AFB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90751"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  08.</w:t>
      </w:r>
      <w:r w:rsidRPr="00525FD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390751" w:rsidRPr="00525FDF">
        <w:rPr>
          <w:rFonts w:ascii="Times New Roman" w:hAnsi="Times New Roman" w:cs="Times New Roman"/>
          <w:color w:val="000000"/>
          <w:sz w:val="24"/>
          <w:szCs w:val="24"/>
        </w:rPr>
        <w:t>.2016r</w:t>
      </w: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(Data sporządzenia)</w:t>
      </w:r>
    </w:p>
    <w:p w:rsidR="00390751" w:rsidRPr="00525FDF" w:rsidRDefault="00390751" w:rsidP="0039075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7" w:rsidRPr="00525FDF" w:rsidRDefault="00BF6867">
      <w:pPr>
        <w:rPr>
          <w:rFonts w:ascii="Times New Roman" w:hAnsi="Times New Roman" w:cs="Times New Roman"/>
          <w:sz w:val="24"/>
          <w:szCs w:val="24"/>
        </w:rPr>
      </w:pPr>
    </w:p>
    <w:sectPr w:rsidR="00BF6867" w:rsidRPr="00525FDF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7E7681"/>
    <w:rsid w:val="001B0EE1"/>
    <w:rsid w:val="002A40DD"/>
    <w:rsid w:val="00390751"/>
    <w:rsid w:val="003F69C4"/>
    <w:rsid w:val="00492A76"/>
    <w:rsid w:val="004D00F1"/>
    <w:rsid w:val="00525FDF"/>
    <w:rsid w:val="005406A5"/>
    <w:rsid w:val="005D22C2"/>
    <w:rsid w:val="005E3576"/>
    <w:rsid w:val="007E7681"/>
    <w:rsid w:val="008F76A3"/>
    <w:rsid w:val="00BF6867"/>
    <w:rsid w:val="00DB19CD"/>
    <w:rsid w:val="00DE6AFB"/>
    <w:rsid w:val="00E659E0"/>
    <w:rsid w:val="00F157C6"/>
    <w:rsid w:val="00FA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6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2016-11-09T10:38:00Z</dcterms:created>
  <dcterms:modified xsi:type="dcterms:W3CDTF">2016-11-09T10:38:00Z</dcterms:modified>
</cp:coreProperties>
</file>